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25D6" w:rsidRPr="0039661D" w:rsidRDefault="002812A0">
      <w:pPr>
        <w:rPr>
          <w:rFonts w:ascii="Calibri" w:hAnsi="Calibri" w:cs="Calibri"/>
          <w:b/>
          <w:sz w:val="32"/>
          <w:szCs w:val="32"/>
        </w:rPr>
      </w:pPr>
      <w:bookmarkStart w:id="0" w:name="_GoBack"/>
      <w:bookmarkEnd w:id="0"/>
      <w:r w:rsidRPr="0039661D">
        <w:rPr>
          <w:rFonts w:ascii="Calibri" w:hAnsi="Calibri" w:cs="Calibri"/>
          <w:b/>
          <w:sz w:val="32"/>
          <w:szCs w:val="32"/>
        </w:rPr>
        <w:t>ERHEBUNG</w:t>
      </w:r>
    </w:p>
    <w:p w:rsidR="001C5F76" w:rsidRPr="0039661D" w:rsidRDefault="001C5F76">
      <w:pPr>
        <w:rPr>
          <w:rFonts w:ascii="Calibri" w:hAnsi="Calibri" w:cs="Calibri"/>
          <w:b/>
          <w:sz w:val="28"/>
          <w:szCs w:val="28"/>
        </w:rPr>
      </w:pPr>
      <w:r w:rsidRPr="0039661D">
        <w:rPr>
          <w:rFonts w:ascii="Calibri" w:hAnsi="Calibri" w:cs="Calibri"/>
          <w:b/>
          <w:sz w:val="28"/>
          <w:szCs w:val="28"/>
        </w:rPr>
        <w:t xml:space="preserve">Zielgruppen </w:t>
      </w:r>
      <w:r w:rsidR="0016482E" w:rsidRPr="0039661D">
        <w:rPr>
          <w:rFonts w:ascii="Calibri" w:hAnsi="Calibri" w:cs="Calibri"/>
          <w:b/>
          <w:sz w:val="28"/>
          <w:szCs w:val="28"/>
        </w:rPr>
        <w:t>&amp;</w:t>
      </w:r>
      <w:r w:rsidRPr="0039661D">
        <w:rPr>
          <w:rFonts w:ascii="Calibri" w:hAnsi="Calibri" w:cs="Calibri"/>
          <w:b/>
          <w:sz w:val="28"/>
          <w:szCs w:val="28"/>
        </w:rPr>
        <w:t xml:space="preserve"> Angebote</w:t>
      </w:r>
    </w:p>
    <w:tbl>
      <w:tblPr>
        <w:tblW w:w="0" w:type="auto"/>
        <w:tblInd w:w="-8" w:type="dxa"/>
        <w:tblLayout w:type="fixed"/>
        <w:tblCellMar>
          <w:left w:w="0" w:type="dxa"/>
          <w:right w:w="0" w:type="dxa"/>
        </w:tblCellMar>
        <w:tblLook w:val="0000" w:firstRow="0" w:lastRow="0" w:firstColumn="0" w:lastColumn="0" w:noHBand="0" w:noVBand="0"/>
      </w:tblPr>
      <w:tblGrid>
        <w:gridCol w:w="5544"/>
        <w:gridCol w:w="4298"/>
      </w:tblGrid>
      <w:tr w:rsidR="001C5F76" w:rsidRPr="001C5F76" w:rsidTr="00C65BBB">
        <w:trPr>
          <w:trHeight w:val="60"/>
        </w:trPr>
        <w:tc>
          <w:tcPr>
            <w:tcW w:w="5544" w:type="dxa"/>
            <w:tcBorders>
              <w:bottom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c>
          <w:tcPr>
            <w:tcW w:w="4298" w:type="dxa"/>
            <w:tcBorders>
              <w:top w:val="single" w:sz="8" w:space="0" w:color="FFFFFF"/>
              <w:left w:val="nil"/>
            </w:tcBorders>
            <w:shd w:val="solid" w:color="CE4256" w:fill="auto"/>
            <w:tcMar>
              <w:top w:w="80" w:type="dxa"/>
              <w:left w:w="80" w:type="dxa"/>
              <w:bottom w:w="80" w:type="dxa"/>
              <w:right w:w="80" w:type="dxa"/>
            </w:tcMar>
          </w:tcPr>
          <w:p w:rsidR="001C5F76" w:rsidRPr="001C5F76" w:rsidRDefault="001C5F76" w:rsidP="001C5F76">
            <w:pPr>
              <w:pStyle w:val="EinfAbs"/>
              <w:spacing w:line="240" w:lineRule="auto"/>
              <w:jc w:val="center"/>
              <w:rPr>
                <w:rFonts w:ascii="Calibri" w:hAnsi="Calibri" w:cs="Calibri"/>
                <w:sz w:val="22"/>
                <w:szCs w:val="22"/>
              </w:rPr>
            </w:pPr>
            <w:r w:rsidRPr="001C5F76">
              <w:rPr>
                <w:rFonts w:ascii="Calibri" w:hAnsi="Calibri" w:cs="Calibri"/>
                <w:b/>
                <w:bCs/>
                <w:color w:val="FFFFFF"/>
                <w:sz w:val="22"/>
                <w:szCs w:val="22"/>
              </w:rPr>
              <w:t>Angebote/Veranstaltungen</w:t>
            </w:r>
          </w:p>
        </w:tc>
      </w:tr>
      <w:tr w:rsidR="001C5F76" w:rsidRPr="00C65BBB" w:rsidTr="00C65BBB">
        <w:trPr>
          <w:trHeight w:val="333"/>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C65BBB" w:rsidRPr="00C65BBB" w:rsidRDefault="001C5F76" w:rsidP="001C5F76">
            <w:pPr>
              <w:pStyle w:val="EinfAbs"/>
              <w:spacing w:line="240" w:lineRule="auto"/>
              <w:rPr>
                <w:rFonts w:ascii="Calibri" w:hAnsi="Calibri" w:cs="Calibri"/>
                <w:sz w:val="22"/>
                <w:szCs w:val="22"/>
              </w:rPr>
            </w:pPr>
            <w:r w:rsidRPr="00C65BBB">
              <w:rPr>
                <w:rFonts w:ascii="Calibri" w:hAnsi="Calibri" w:cs="Calibri"/>
                <w:sz w:val="22"/>
                <w:szCs w:val="22"/>
              </w:rPr>
              <w:t>Jungscharkinder</w:t>
            </w:r>
          </w:p>
        </w:tc>
        <w:tc>
          <w:tcPr>
            <w:tcW w:w="4298" w:type="dxa"/>
            <w:tcBorders>
              <w:left w:val="single" w:sz="6" w:space="0" w:color="CE4256"/>
              <w:bottom w:val="single" w:sz="6" w:space="0" w:color="CE4256"/>
              <w:right w:val="single" w:sz="6" w:space="0" w:color="CE4256"/>
            </w:tcBorders>
            <w:tcMar>
              <w:top w:w="80" w:type="dxa"/>
              <w:left w:w="80" w:type="dxa"/>
              <w:bottom w:w="80" w:type="dxa"/>
              <w:right w:w="80" w:type="dxa"/>
            </w:tcMar>
          </w:tcPr>
          <w:p w:rsidR="001C5F76" w:rsidRPr="00C65BBB"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C65BBB"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Ministrant*innen</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Sternsinger*innen</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Erstkommunionkinder</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Mitglieder des Kinder-/Jugendchores</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Kinderkirche/Junge Kirche</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Firmlinge</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Mitglieder der Jugendgruppe</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Personen mit besonderen Beeinträchtigungen</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B2693B" w:rsidP="001C5F76">
            <w:pPr>
              <w:pStyle w:val="EinfAbs"/>
              <w:spacing w:line="240" w:lineRule="auto"/>
              <w:rPr>
                <w:rFonts w:ascii="Calibri" w:hAnsi="Calibri" w:cs="Calibri"/>
                <w:sz w:val="22"/>
                <w:szCs w:val="22"/>
              </w:rPr>
            </w:pPr>
            <w:r>
              <w:rPr>
                <w:rFonts w:ascii="Calibri" w:hAnsi="Calibri" w:cs="Calibri"/>
                <w:sz w:val="22"/>
                <w:szCs w:val="22"/>
              </w:rPr>
              <w:t>G</w:t>
            </w:r>
            <w:r w:rsidR="001C5F76" w:rsidRPr="001C5F76">
              <w:rPr>
                <w:rFonts w:ascii="Calibri" w:hAnsi="Calibri" w:cs="Calibri"/>
                <w:sz w:val="22"/>
                <w:szCs w:val="22"/>
              </w:rPr>
              <w:t>eflüchtete Menschen</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EinfAbs"/>
              <w:spacing w:line="240" w:lineRule="auto"/>
              <w:rPr>
                <w:rFonts w:ascii="Calibri" w:hAnsi="Calibri" w:cs="Calibri"/>
                <w:sz w:val="22"/>
                <w:szCs w:val="22"/>
              </w:rPr>
            </w:pPr>
            <w:r w:rsidRPr="001C5F76">
              <w:rPr>
                <w:rFonts w:ascii="Calibri" w:hAnsi="Calibri" w:cs="Calibri"/>
                <w:sz w:val="22"/>
                <w:szCs w:val="22"/>
              </w:rPr>
              <w:t>Eltern-Kind-Gruppen</w:t>
            </w: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1C5F76">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c>
          <w:tcPr>
            <w:tcW w:w="429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1C5F76" w:rsidRDefault="001C5F76" w:rsidP="001C5F76">
            <w:pPr>
              <w:pStyle w:val="KeinAbsatzformat"/>
              <w:spacing w:line="240" w:lineRule="auto"/>
              <w:textAlignment w:val="auto"/>
              <w:rPr>
                <w:rFonts w:ascii="Calibri" w:hAnsi="Calibri" w:cs="Calibri"/>
                <w:color w:val="auto"/>
                <w:sz w:val="22"/>
                <w:szCs w:val="22"/>
                <w:lang w:val="de-AT"/>
              </w:rPr>
            </w:pPr>
          </w:p>
        </w:tc>
      </w:tr>
    </w:tbl>
    <w:p w:rsidR="001C5F76" w:rsidRDefault="001C5F76">
      <w:pPr>
        <w:rPr>
          <w:rFonts w:ascii="Calibri" w:hAnsi="Calibri" w:cs="Calibri"/>
        </w:rPr>
      </w:pPr>
    </w:p>
    <w:p w:rsidR="008163C5" w:rsidRDefault="008163C5">
      <w:pPr>
        <w:rPr>
          <w:rFonts w:ascii="Calibri" w:hAnsi="Calibri" w:cs="Calibri"/>
        </w:rPr>
      </w:pPr>
    </w:p>
    <w:tbl>
      <w:tblPr>
        <w:tblW w:w="0" w:type="auto"/>
        <w:tblInd w:w="-8" w:type="dxa"/>
        <w:tblLayout w:type="fixed"/>
        <w:tblCellMar>
          <w:left w:w="0" w:type="dxa"/>
          <w:right w:w="0" w:type="dxa"/>
        </w:tblCellMar>
        <w:tblLook w:val="0000" w:firstRow="0" w:lastRow="0" w:firstColumn="0" w:lastColumn="0" w:noHBand="0" w:noVBand="0"/>
      </w:tblPr>
      <w:tblGrid>
        <w:gridCol w:w="5544"/>
        <w:gridCol w:w="4301"/>
      </w:tblGrid>
      <w:tr w:rsidR="001C5F76" w:rsidRPr="002812A0" w:rsidTr="00C65BBB">
        <w:trPr>
          <w:trHeight w:val="60"/>
        </w:trPr>
        <w:tc>
          <w:tcPr>
            <w:tcW w:w="5544" w:type="dxa"/>
            <w:tcBorders>
              <w:bottom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c>
          <w:tcPr>
            <w:tcW w:w="4301" w:type="dxa"/>
            <w:shd w:val="solid" w:color="CE4256" w:fill="auto"/>
            <w:tcMar>
              <w:top w:w="80" w:type="dxa"/>
              <w:left w:w="80" w:type="dxa"/>
              <w:bottom w:w="80" w:type="dxa"/>
              <w:right w:w="80" w:type="dxa"/>
            </w:tcMar>
          </w:tcPr>
          <w:p w:rsidR="001C5F76" w:rsidRPr="002812A0" w:rsidRDefault="001C5F76" w:rsidP="001C5F76">
            <w:pPr>
              <w:pStyle w:val="EinfAbs"/>
              <w:spacing w:line="240" w:lineRule="auto"/>
              <w:jc w:val="center"/>
              <w:rPr>
                <w:rFonts w:ascii="Calibri" w:hAnsi="Calibri" w:cs="Calibri"/>
                <w:sz w:val="22"/>
                <w:szCs w:val="22"/>
              </w:rPr>
            </w:pPr>
            <w:r w:rsidRPr="002812A0">
              <w:rPr>
                <w:rFonts w:ascii="Calibri" w:hAnsi="Calibri" w:cs="Calibri"/>
                <w:b/>
                <w:bCs/>
                <w:color w:val="FFFFFF"/>
                <w:sz w:val="22"/>
                <w:szCs w:val="22"/>
              </w:rPr>
              <w:t>Angebote/Veranstaltungen</w:t>
            </w:r>
          </w:p>
        </w:tc>
      </w:tr>
      <w:tr w:rsidR="001C5F76" w:rsidRPr="002812A0" w:rsidTr="00C65BBB">
        <w:trPr>
          <w:trHeight w:val="375"/>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jc w:val="both"/>
              <w:rPr>
                <w:rFonts w:ascii="Calibri" w:hAnsi="Calibri" w:cs="Calibri"/>
                <w:sz w:val="22"/>
                <w:szCs w:val="22"/>
              </w:rPr>
            </w:pPr>
            <w:r w:rsidRPr="002812A0">
              <w:rPr>
                <w:rFonts w:ascii="Calibri" w:hAnsi="Calibri" w:cs="Calibri"/>
                <w:sz w:val="22"/>
                <w:szCs w:val="22"/>
              </w:rPr>
              <w:t>Senior*innen</w:t>
            </w:r>
          </w:p>
        </w:tc>
        <w:tc>
          <w:tcPr>
            <w:tcW w:w="4301" w:type="dxa"/>
            <w:tcBorders>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jc w:val="both"/>
              <w:rPr>
                <w:rFonts w:ascii="Calibri" w:hAnsi="Calibri" w:cs="Calibri"/>
                <w:sz w:val="22"/>
                <w:szCs w:val="22"/>
              </w:rPr>
            </w:pPr>
            <w:r w:rsidRPr="002812A0">
              <w:rPr>
                <w:rFonts w:ascii="Calibri" w:hAnsi="Calibri" w:cs="Calibri"/>
                <w:sz w:val="22"/>
                <w:szCs w:val="22"/>
              </w:rPr>
              <w:t>Zielgruppen unserer Besuchsdienste/Wohnviertelapostolat</w:t>
            </w: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34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jc w:val="both"/>
              <w:rPr>
                <w:rFonts w:ascii="Calibri" w:hAnsi="Calibri" w:cs="Calibri"/>
                <w:sz w:val="22"/>
                <w:szCs w:val="22"/>
              </w:rPr>
            </w:pPr>
            <w:r w:rsidRPr="002812A0">
              <w:rPr>
                <w:rFonts w:ascii="Calibri" w:hAnsi="Calibri" w:cs="Calibri"/>
                <w:sz w:val="22"/>
                <w:szCs w:val="22"/>
              </w:rPr>
              <w:t>Zielgruppen unserer Sozialarbeit/Caritas</w:t>
            </w: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rPr>
                <w:rFonts w:ascii="Calibri" w:hAnsi="Calibri" w:cs="Calibri"/>
                <w:sz w:val="22"/>
                <w:szCs w:val="22"/>
              </w:rPr>
            </w:pPr>
            <w:r w:rsidRPr="002812A0">
              <w:rPr>
                <w:rFonts w:ascii="Calibri" w:hAnsi="Calibri" w:cs="Calibri"/>
                <w:sz w:val="22"/>
                <w:szCs w:val="22"/>
              </w:rPr>
              <w:t>Mitglieder der Gebetskreise/Bibelrunden</w:t>
            </w: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rPr>
                <w:rFonts w:ascii="Calibri" w:hAnsi="Calibri" w:cs="Calibri"/>
                <w:sz w:val="22"/>
                <w:szCs w:val="22"/>
              </w:rPr>
            </w:pPr>
            <w:r w:rsidRPr="002812A0">
              <w:rPr>
                <w:rFonts w:ascii="Calibri" w:hAnsi="Calibri" w:cs="Calibri"/>
                <w:sz w:val="22"/>
                <w:szCs w:val="22"/>
              </w:rPr>
              <w:t>Beichtende</w:t>
            </w: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EinfAbs"/>
              <w:spacing w:line="240" w:lineRule="auto"/>
              <w:rPr>
                <w:rFonts w:ascii="Calibri" w:hAnsi="Calibri" w:cs="Calibri"/>
                <w:sz w:val="22"/>
                <w:szCs w:val="22"/>
              </w:rPr>
            </w:pPr>
            <w:r w:rsidRPr="002812A0">
              <w:rPr>
                <w:rFonts w:ascii="Calibri" w:hAnsi="Calibri" w:cs="Calibri"/>
                <w:sz w:val="22"/>
                <w:szCs w:val="22"/>
              </w:rPr>
              <w:t>Personen in persönlichen Ausnahmesituationen</w:t>
            </w: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r w:rsidR="001C5F76" w:rsidRPr="002812A0">
        <w:trPr>
          <w:trHeight w:val="60"/>
        </w:trPr>
        <w:tc>
          <w:tcPr>
            <w:tcW w:w="5544"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c>
          <w:tcPr>
            <w:tcW w:w="4301"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C5F76" w:rsidRPr="002812A0" w:rsidRDefault="001C5F76" w:rsidP="001C5F76">
            <w:pPr>
              <w:pStyle w:val="KeinAbsatzformat"/>
              <w:spacing w:line="240" w:lineRule="auto"/>
              <w:textAlignment w:val="auto"/>
              <w:rPr>
                <w:rFonts w:ascii="Calibri" w:hAnsi="Calibri" w:cs="Calibri"/>
                <w:color w:val="auto"/>
                <w:sz w:val="22"/>
                <w:szCs w:val="22"/>
                <w:lang w:val="de-AT"/>
              </w:rPr>
            </w:pPr>
          </w:p>
        </w:tc>
      </w:tr>
    </w:tbl>
    <w:p w:rsidR="001C5F76" w:rsidRDefault="001C5F76">
      <w:pPr>
        <w:rPr>
          <w:rFonts w:ascii="Calibri" w:hAnsi="Calibri" w:cs="Calibri"/>
        </w:rPr>
      </w:pPr>
    </w:p>
    <w:p w:rsidR="0016482E" w:rsidRPr="0039661D" w:rsidRDefault="0016482E" w:rsidP="0016482E">
      <w:pPr>
        <w:rPr>
          <w:rFonts w:ascii="Calibri" w:hAnsi="Calibri" w:cs="Calibri"/>
          <w:b/>
          <w:sz w:val="32"/>
          <w:szCs w:val="32"/>
        </w:rPr>
      </w:pPr>
      <w:r w:rsidRPr="0039661D">
        <w:rPr>
          <w:rFonts w:ascii="Calibri" w:hAnsi="Calibri" w:cs="Calibri"/>
          <w:b/>
          <w:sz w:val="32"/>
          <w:szCs w:val="32"/>
        </w:rPr>
        <w:t>ERHEBUNG</w:t>
      </w:r>
    </w:p>
    <w:p w:rsidR="0016482E" w:rsidRPr="0039661D" w:rsidRDefault="0016482E" w:rsidP="0016482E">
      <w:pPr>
        <w:rPr>
          <w:rFonts w:ascii="Calibri" w:hAnsi="Calibri" w:cs="Calibri"/>
          <w:b/>
          <w:bCs/>
          <w:sz w:val="28"/>
          <w:szCs w:val="24"/>
          <w:lang w:val="de-DE"/>
        </w:rPr>
      </w:pPr>
      <w:r w:rsidRPr="0039661D">
        <w:rPr>
          <w:rFonts w:ascii="Calibri" w:hAnsi="Calibri" w:cs="Calibri"/>
          <w:b/>
          <w:bCs/>
          <w:sz w:val="28"/>
          <w:szCs w:val="24"/>
          <w:lang w:val="de-DE"/>
        </w:rPr>
        <w:t>Einrichtungen der Pfarre</w:t>
      </w:r>
    </w:p>
    <w:tbl>
      <w:tblPr>
        <w:tblW w:w="0" w:type="auto"/>
        <w:tblInd w:w="-8" w:type="dxa"/>
        <w:tblLayout w:type="fixed"/>
        <w:tblCellMar>
          <w:left w:w="0" w:type="dxa"/>
          <w:right w:w="0" w:type="dxa"/>
        </w:tblCellMar>
        <w:tblLook w:val="0000" w:firstRow="0" w:lastRow="0" w:firstColumn="0" w:lastColumn="0" w:noHBand="0" w:noVBand="0"/>
      </w:tblPr>
      <w:tblGrid>
        <w:gridCol w:w="4866"/>
        <w:gridCol w:w="1039"/>
        <w:gridCol w:w="1002"/>
        <w:gridCol w:w="2938"/>
      </w:tblGrid>
      <w:tr w:rsidR="0016482E" w:rsidRPr="0016482E" w:rsidTr="00C65BBB">
        <w:trPr>
          <w:trHeight w:val="340"/>
        </w:trPr>
        <w:tc>
          <w:tcPr>
            <w:tcW w:w="4866" w:type="dxa"/>
            <w:tcBorders>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39" w:type="dxa"/>
            <w:tcBorders>
              <w:top w:val="single" w:sz="6" w:space="0" w:color="CE4256"/>
              <w:left w:val="single" w:sz="6" w:space="0" w:color="CE4256"/>
              <w:right w:val="single" w:sz="6" w:space="0" w:color="FFFFFF"/>
            </w:tcBorders>
            <w:shd w:val="solid" w:color="CE4256" w:fill="auto"/>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center"/>
              <w:textAlignment w:val="center"/>
              <w:rPr>
                <w:rFonts w:ascii="Calibri" w:hAnsi="Calibri" w:cs="Calibri"/>
                <w:color w:val="000000"/>
                <w:lang w:val="de-DE"/>
              </w:rPr>
            </w:pPr>
            <w:r w:rsidRPr="0016482E">
              <w:rPr>
                <w:rFonts w:ascii="Calibri" w:hAnsi="Calibri" w:cs="Calibri"/>
                <w:b/>
                <w:bCs/>
                <w:color w:val="FFFFFF"/>
                <w:lang w:val="de-DE"/>
              </w:rPr>
              <w:t>nein</w:t>
            </w:r>
          </w:p>
        </w:tc>
        <w:tc>
          <w:tcPr>
            <w:tcW w:w="1002" w:type="dxa"/>
            <w:tcBorders>
              <w:top w:val="single" w:sz="6" w:space="0" w:color="CE4256"/>
              <w:left w:val="single" w:sz="6" w:space="0" w:color="FFFFFF"/>
              <w:right w:val="single" w:sz="6" w:space="0" w:color="FFFFFF"/>
            </w:tcBorders>
            <w:shd w:val="solid" w:color="CE4256" w:fill="auto"/>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center"/>
              <w:textAlignment w:val="center"/>
              <w:rPr>
                <w:rFonts w:ascii="Calibri" w:hAnsi="Calibri" w:cs="Calibri"/>
                <w:color w:val="000000"/>
                <w:lang w:val="de-DE"/>
              </w:rPr>
            </w:pPr>
            <w:r w:rsidRPr="0016482E">
              <w:rPr>
                <w:rFonts w:ascii="Calibri" w:hAnsi="Calibri" w:cs="Calibri"/>
                <w:b/>
                <w:bCs/>
                <w:color w:val="FFFFFF"/>
                <w:lang w:val="de-DE"/>
              </w:rPr>
              <w:t>ja</w:t>
            </w:r>
          </w:p>
        </w:tc>
        <w:tc>
          <w:tcPr>
            <w:tcW w:w="2938" w:type="dxa"/>
            <w:tcBorders>
              <w:top w:val="single" w:sz="6" w:space="0" w:color="CE4256"/>
              <w:left w:val="single" w:sz="6" w:space="0" w:color="FFFFFF"/>
              <w:right w:val="single" w:sz="6" w:space="0" w:color="CE4256"/>
            </w:tcBorders>
            <w:shd w:val="solid" w:color="CE4256" w:fill="auto"/>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center"/>
              <w:textAlignment w:val="center"/>
              <w:rPr>
                <w:rFonts w:ascii="Calibri" w:hAnsi="Calibri" w:cs="Calibri"/>
                <w:color w:val="000000"/>
                <w:lang w:val="de-DE"/>
              </w:rPr>
            </w:pPr>
            <w:r w:rsidRPr="0016482E">
              <w:rPr>
                <w:rFonts w:ascii="Calibri" w:hAnsi="Calibri" w:cs="Calibri"/>
                <w:b/>
                <w:bCs/>
                <w:color w:val="FFFFFF"/>
                <w:lang w:val="de-DE"/>
              </w:rPr>
              <w:t>dafür ist verantwortlich</w:t>
            </w:r>
          </w:p>
        </w:tc>
      </w:tr>
      <w:tr w:rsidR="0016482E" w:rsidRPr="0016482E" w:rsidTr="00C65BBB">
        <w:trPr>
          <w:trHeight w:val="379"/>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ascii="Calibri" w:hAnsi="Calibri" w:cs="Calibri"/>
                <w:color w:val="000000"/>
                <w:lang w:val="de-DE"/>
              </w:rPr>
            </w:pPr>
            <w:r w:rsidRPr="0016482E">
              <w:rPr>
                <w:rFonts w:ascii="Calibri" w:hAnsi="Calibri" w:cs="Calibri"/>
                <w:color w:val="000000"/>
                <w:lang w:val="de-DE"/>
              </w:rPr>
              <w:t>Pfarrkindergarten</w:t>
            </w:r>
          </w:p>
        </w:tc>
        <w:tc>
          <w:tcPr>
            <w:tcW w:w="1039" w:type="dxa"/>
            <w:tcBorders>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ascii="Calibri" w:hAnsi="Calibri" w:cs="Calibri"/>
                <w:color w:val="000000"/>
                <w:lang w:val="de-DE"/>
              </w:rPr>
            </w:pPr>
            <w:r w:rsidRPr="0016482E">
              <w:rPr>
                <w:rFonts w:ascii="Calibri" w:hAnsi="Calibri" w:cs="Calibri"/>
                <w:color w:val="000000"/>
                <w:lang w:val="de-DE"/>
              </w:rPr>
              <w:t>Jugendzentrum</w:t>
            </w:r>
          </w:p>
        </w:tc>
        <w:tc>
          <w:tcPr>
            <w:tcW w:w="1039"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340"/>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ascii="Calibri" w:hAnsi="Calibri" w:cs="Calibri"/>
                <w:color w:val="000000"/>
                <w:lang w:val="de-DE"/>
              </w:rPr>
            </w:pPr>
            <w:r w:rsidRPr="0016482E">
              <w:rPr>
                <w:rFonts w:ascii="Calibri" w:hAnsi="Calibri" w:cs="Calibri"/>
                <w:color w:val="000000"/>
                <w:lang w:val="de-DE"/>
              </w:rPr>
              <w:t>Einrichtung für geflüchtete Menschen</w:t>
            </w:r>
          </w:p>
        </w:tc>
        <w:tc>
          <w:tcPr>
            <w:tcW w:w="1039"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340"/>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39"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39"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866"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39"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1002"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2938" w:type="dxa"/>
            <w:tcBorders>
              <w:top w:val="single" w:sz="6" w:space="0" w:color="CE4256"/>
              <w:left w:val="single" w:sz="6" w:space="0" w:color="CE4256"/>
              <w:bottom w:val="single" w:sz="6" w:space="0" w:color="CE4256"/>
              <w:right w:val="single" w:sz="6" w:space="0" w:color="CE4256"/>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bl>
    <w:p w:rsidR="0016482E" w:rsidRDefault="0016482E">
      <w:pPr>
        <w:rPr>
          <w:rFonts w:ascii="Calibri" w:hAnsi="Calibri" w:cs="Calibri"/>
        </w:rPr>
      </w:pPr>
    </w:p>
    <w:p w:rsidR="0016482E" w:rsidRDefault="0016482E">
      <w:pPr>
        <w:rPr>
          <w:rFonts w:ascii="Calibri" w:hAnsi="Calibri" w:cs="Calibri"/>
        </w:rPr>
      </w:pPr>
    </w:p>
    <w:p w:rsidR="0016482E" w:rsidRDefault="0016482E">
      <w:pPr>
        <w:rPr>
          <w:rFonts w:ascii="Calibri" w:hAnsi="Calibri" w:cs="Calibri"/>
        </w:rPr>
      </w:pPr>
      <w:r>
        <w:rPr>
          <w:rFonts w:ascii="Calibri" w:hAnsi="Calibri" w:cs="Calibri"/>
        </w:rPr>
        <w:br w:type="page"/>
      </w:r>
    </w:p>
    <w:p w:rsidR="0016482E" w:rsidRPr="002812A0" w:rsidRDefault="0016482E" w:rsidP="0016482E">
      <w:pPr>
        <w:rPr>
          <w:rFonts w:ascii="Calibri" w:hAnsi="Calibri" w:cs="Calibri"/>
          <w:b/>
          <w:sz w:val="28"/>
          <w:szCs w:val="28"/>
        </w:rPr>
      </w:pPr>
      <w:r w:rsidRPr="0039661D">
        <w:rPr>
          <w:rFonts w:ascii="Calibri" w:hAnsi="Calibri" w:cs="Calibri"/>
          <w:b/>
          <w:sz w:val="32"/>
          <w:szCs w:val="28"/>
        </w:rPr>
        <w:lastRenderedPageBreak/>
        <w:t>RISIKOANALYSE</w:t>
      </w:r>
    </w:p>
    <w:p w:rsidR="0016482E" w:rsidRPr="0039661D" w:rsidRDefault="0016482E" w:rsidP="0016482E">
      <w:pPr>
        <w:rPr>
          <w:rFonts w:ascii="Calibri" w:hAnsi="Calibri" w:cs="Calibri"/>
          <w:b/>
          <w:bCs/>
          <w:sz w:val="28"/>
          <w:szCs w:val="24"/>
          <w:lang w:val="de-DE"/>
        </w:rPr>
      </w:pPr>
      <w:r w:rsidRPr="0039661D">
        <w:rPr>
          <w:rFonts w:ascii="Calibri" w:hAnsi="Calibri" w:cs="Calibri"/>
          <w:b/>
          <w:bCs/>
          <w:sz w:val="28"/>
          <w:szCs w:val="24"/>
          <w:lang w:val="de-DE"/>
        </w:rPr>
        <w:t>Räume &amp; bauliche Gegebenheiten</w:t>
      </w:r>
    </w:p>
    <w:tbl>
      <w:tblPr>
        <w:tblW w:w="0" w:type="auto"/>
        <w:tblInd w:w="-8" w:type="dxa"/>
        <w:tblLayout w:type="fixed"/>
        <w:tblCellMar>
          <w:left w:w="0" w:type="dxa"/>
          <w:right w:w="0" w:type="dxa"/>
        </w:tblCellMar>
        <w:tblLook w:val="0000" w:firstRow="0" w:lastRow="0" w:firstColumn="0" w:lastColumn="0" w:noHBand="0" w:noVBand="0"/>
      </w:tblPr>
      <w:tblGrid>
        <w:gridCol w:w="4714"/>
        <w:gridCol w:w="5131"/>
      </w:tblGrid>
      <w:tr w:rsidR="0016482E" w:rsidRPr="0016482E" w:rsidTr="00C65BBB">
        <w:trPr>
          <w:trHeight w:val="60"/>
        </w:trPr>
        <w:tc>
          <w:tcPr>
            <w:tcW w:w="4714" w:type="dxa"/>
            <w:tcBorders>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5131" w:type="dxa"/>
            <w:tcBorders>
              <w:top w:val="single" w:sz="6" w:space="0" w:color="567E48"/>
              <w:left w:val="single" w:sz="6" w:space="0" w:color="567E48"/>
              <w:right w:val="single" w:sz="6" w:space="0" w:color="567E48"/>
            </w:tcBorders>
            <w:shd w:val="solid" w:color="567E48" w:fill="auto"/>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center"/>
              <w:textAlignment w:val="center"/>
              <w:rPr>
                <w:rFonts w:ascii="Calibri" w:hAnsi="Calibri" w:cs="Calibri"/>
                <w:color w:val="000000"/>
                <w:lang w:val="de-DE"/>
              </w:rPr>
            </w:pPr>
            <w:r w:rsidRPr="0016482E">
              <w:rPr>
                <w:rFonts w:ascii="Calibri" w:hAnsi="Calibri" w:cs="Calibri"/>
                <w:b/>
                <w:bCs/>
                <w:color w:val="FFFFFF"/>
                <w:lang w:val="de-DE"/>
              </w:rPr>
              <w:t>Verbesserungsvorschläge</w:t>
            </w:r>
          </w:p>
        </w:tc>
      </w:tr>
      <w:tr w:rsidR="0016482E" w:rsidRPr="0016482E" w:rsidTr="00C65BBB">
        <w:trPr>
          <w:trHeight w:val="379"/>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Abstellräume</w:t>
            </w:r>
          </w:p>
        </w:tc>
        <w:tc>
          <w:tcPr>
            <w:tcW w:w="5131" w:type="dxa"/>
            <w:tcBorders>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Büro/Besprechungsräume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34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Gruppenräume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Höfe/Garagen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Freibereiche (Pfarrgarten)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Treppenaufgänge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Keller</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Technikräume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Lagerräume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Toiletten/Duschen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34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B2693B" w:rsidP="0016482E">
            <w:pPr>
              <w:autoSpaceDE w:val="0"/>
              <w:autoSpaceDN w:val="0"/>
              <w:adjustRightInd w:val="0"/>
              <w:spacing w:after="0" w:line="240" w:lineRule="auto"/>
              <w:textAlignment w:val="center"/>
              <w:rPr>
                <w:rFonts w:ascii="Calibri" w:hAnsi="Calibri" w:cs="Calibri"/>
                <w:color w:val="000000"/>
                <w:lang w:val="de-DE"/>
              </w:rPr>
            </w:pPr>
            <w:r>
              <w:rPr>
                <w:rFonts w:ascii="Calibri" w:hAnsi="Calibri" w:cs="Calibri"/>
                <w:color w:val="000000"/>
                <w:lang w:val="de-DE"/>
              </w:rPr>
              <w:t>P</w:t>
            </w:r>
            <w:r w:rsidR="0016482E" w:rsidRPr="0016482E">
              <w:rPr>
                <w:rFonts w:ascii="Calibri" w:hAnsi="Calibri" w:cs="Calibri"/>
                <w:color w:val="000000"/>
                <w:lang w:val="de-DE"/>
              </w:rPr>
              <w:t>farrlicher Spielplatz</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Küche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rsidTr="0039661D">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362553"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 xml:space="preserve">Räume, die </w:t>
            </w:r>
            <w:r w:rsidR="00362553">
              <w:rPr>
                <w:rFonts w:ascii="Calibri" w:hAnsi="Calibri" w:cs="Calibri"/>
                <w:color w:val="000000"/>
                <w:lang w:val="de-DE"/>
              </w:rPr>
              <w:t xml:space="preserve">für ein persönliches Gespräch </w:t>
            </w:r>
          </w:p>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genutzt werden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rsidTr="0039661D">
        <w:trPr>
          <w:trHeight w:val="60"/>
        </w:trPr>
        <w:tc>
          <w:tcPr>
            <w:tcW w:w="4714" w:type="dxa"/>
            <w:tcBorders>
              <w:top w:val="single" w:sz="6" w:space="0" w:color="567E48"/>
              <w:left w:val="single" w:sz="6" w:space="0" w:color="567E48"/>
              <w:bottom w:val="single" w:sz="6" w:space="0" w:color="567E48"/>
              <w:right w:val="single" w:sz="4" w:space="0" w:color="auto"/>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Sakristei</w:t>
            </w:r>
          </w:p>
        </w:tc>
        <w:tc>
          <w:tcPr>
            <w:tcW w:w="5131" w:type="dxa"/>
            <w:tcBorders>
              <w:top w:val="single" w:sz="6" w:space="0" w:color="567E48"/>
              <w:left w:val="single" w:sz="4" w:space="0" w:color="auto"/>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Empore</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Glockenturm</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Privaträume von Hauptamtlichen</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 xml:space="preserve">Privaträume von externen </w:t>
            </w:r>
            <w:proofErr w:type="spellStart"/>
            <w:r w:rsidRPr="0016482E">
              <w:rPr>
                <w:rFonts w:ascii="Calibri" w:hAnsi="Calibri" w:cs="Calibri"/>
                <w:color w:val="000000"/>
                <w:lang w:val="de-DE"/>
              </w:rPr>
              <w:t>Mieter:innen</w:t>
            </w:r>
            <w:proofErr w:type="spellEnd"/>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Beichtstuhl/Aussprachezimmer</w:t>
            </w: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B2693B" w:rsidP="0016482E">
            <w:pPr>
              <w:autoSpaceDE w:val="0"/>
              <w:autoSpaceDN w:val="0"/>
              <w:adjustRightInd w:val="0"/>
              <w:spacing w:after="0" w:line="240" w:lineRule="auto"/>
              <w:textAlignment w:val="center"/>
              <w:rPr>
                <w:rFonts w:ascii="Calibri" w:hAnsi="Calibri" w:cs="Calibri"/>
                <w:color w:val="000000"/>
                <w:lang w:val="de-DE"/>
              </w:rPr>
            </w:pPr>
            <w:r>
              <w:rPr>
                <w:rFonts w:ascii="Calibri" w:hAnsi="Calibri" w:cs="Calibri"/>
                <w:color w:val="000000"/>
                <w:lang w:val="de-DE"/>
              </w:rPr>
              <w:t>N</w:t>
            </w:r>
            <w:r w:rsidR="0016482E" w:rsidRPr="0016482E">
              <w:rPr>
                <w:rFonts w:ascii="Calibri" w:hAnsi="Calibri" w:cs="Calibri"/>
                <w:color w:val="000000"/>
                <w:lang w:val="de-DE"/>
              </w:rPr>
              <w:t>icht einsehbare Räume (bitte anführen):</w:t>
            </w:r>
          </w:p>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r w:rsidRPr="0016482E">
              <w:rPr>
                <w:rFonts w:ascii="Calibri" w:hAnsi="Calibri" w:cs="Calibri"/>
                <w:color w:val="000000"/>
                <w:lang w:val="de-DE"/>
              </w:rPr>
              <w:t>Sonstiges (bitte anführen):</w:t>
            </w:r>
          </w:p>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p>
          <w:p w:rsidR="0016482E" w:rsidRPr="0016482E" w:rsidRDefault="0016482E" w:rsidP="0016482E">
            <w:pPr>
              <w:autoSpaceDE w:val="0"/>
              <w:autoSpaceDN w:val="0"/>
              <w:adjustRightInd w:val="0"/>
              <w:spacing w:after="0" w:line="240" w:lineRule="auto"/>
              <w:textAlignment w:val="center"/>
              <w:rPr>
                <w:rFonts w:ascii="Calibri" w:hAnsi="Calibri" w:cs="Calibri"/>
                <w:color w:val="000000"/>
                <w:lang w:val="de-DE"/>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r w:rsidR="0016482E" w:rsidRPr="0016482E">
        <w:trPr>
          <w:trHeight w:val="60"/>
        </w:trPr>
        <w:tc>
          <w:tcPr>
            <w:tcW w:w="4714"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c>
          <w:tcPr>
            <w:tcW w:w="5131"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ascii="Calibri" w:hAnsi="Calibri" w:cs="Calibri"/>
              </w:rPr>
            </w:pPr>
          </w:p>
        </w:tc>
      </w:tr>
    </w:tbl>
    <w:p w:rsidR="0016482E" w:rsidRDefault="0016482E">
      <w:pPr>
        <w:rPr>
          <w:rFonts w:ascii="Calibri" w:hAnsi="Calibri" w:cs="Calibri"/>
        </w:rPr>
      </w:pPr>
    </w:p>
    <w:p w:rsidR="0016482E" w:rsidRDefault="0016482E">
      <w:pPr>
        <w:rPr>
          <w:rFonts w:ascii="Calibri" w:hAnsi="Calibri" w:cs="Calibri"/>
        </w:rPr>
      </w:pPr>
      <w:r>
        <w:rPr>
          <w:rFonts w:ascii="Calibri" w:hAnsi="Calibri" w:cs="Calibri"/>
        </w:rPr>
        <w:br w:type="page"/>
      </w:r>
    </w:p>
    <w:p w:rsidR="0016482E" w:rsidRPr="0039661D" w:rsidRDefault="0016482E" w:rsidP="0016482E">
      <w:pPr>
        <w:rPr>
          <w:rFonts w:ascii="Calibri" w:hAnsi="Calibri" w:cs="Calibri"/>
          <w:b/>
          <w:sz w:val="32"/>
          <w:szCs w:val="28"/>
        </w:rPr>
      </w:pPr>
      <w:r w:rsidRPr="0039661D">
        <w:rPr>
          <w:rFonts w:ascii="Calibri" w:hAnsi="Calibri" w:cs="Calibri"/>
          <w:b/>
          <w:sz w:val="32"/>
          <w:szCs w:val="28"/>
        </w:rPr>
        <w:lastRenderedPageBreak/>
        <w:t>RISIKOANALYSE</w:t>
      </w:r>
    </w:p>
    <w:p w:rsidR="0016482E" w:rsidRPr="0039661D" w:rsidRDefault="0016482E" w:rsidP="0016482E">
      <w:pPr>
        <w:rPr>
          <w:rFonts w:ascii="Calibri" w:hAnsi="Calibri" w:cs="Calibri"/>
          <w:b/>
          <w:bCs/>
          <w:sz w:val="28"/>
          <w:szCs w:val="24"/>
          <w:lang w:val="de-DE"/>
        </w:rPr>
      </w:pPr>
      <w:r w:rsidRPr="0039661D">
        <w:rPr>
          <w:rFonts w:ascii="Calibri" w:hAnsi="Calibri" w:cs="Calibri"/>
          <w:b/>
          <w:bCs/>
          <w:sz w:val="28"/>
          <w:szCs w:val="24"/>
          <w:lang w:val="de-DE"/>
        </w:rPr>
        <w:t>Situationen, Veranstaltungen &amp; Angebote</w:t>
      </w:r>
    </w:p>
    <w:tbl>
      <w:tblPr>
        <w:tblW w:w="0" w:type="auto"/>
        <w:tblInd w:w="-8" w:type="dxa"/>
        <w:tblLayout w:type="fixed"/>
        <w:tblCellMar>
          <w:left w:w="0" w:type="dxa"/>
          <w:right w:w="0" w:type="dxa"/>
        </w:tblCellMar>
        <w:tblLook w:val="0000" w:firstRow="0" w:lastRow="0" w:firstColumn="0" w:lastColumn="0" w:noHBand="0" w:noVBand="0"/>
      </w:tblPr>
      <w:tblGrid>
        <w:gridCol w:w="5223"/>
        <w:gridCol w:w="4622"/>
      </w:tblGrid>
      <w:tr w:rsidR="0016482E" w:rsidRPr="0016482E" w:rsidTr="00C65BBB">
        <w:trPr>
          <w:trHeight w:val="60"/>
        </w:trPr>
        <w:tc>
          <w:tcPr>
            <w:tcW w:w="5223" w:type="dxa"/>
            <w:tcBorders>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c>
          <w:tcPr>
            <w:tcW w:w="4622" w:type="dxa"/>
            <w:tcBorders>
              <w:top w:val="single" w:sz="6" w:space="0" w:color="567E48"/>
              <w:left w:val="single" w:sz="6" w:space="0" w:color="567E48"/>
              <w:right w:val="single" w:sz="6" w:space="0" w:color="567E48"/>
            </w:tcBorders>
            <w:shd w:val="solid" w:color="567E48" w:fill="auto"/>
            <w:tcMar>
              <w:top w:w="80" w:type="dxa"/>
              <w:left w:w="80" w:type="dxa"/>
              <w:bottom w:w="80" w:type="dxa"/>
              <w:right w:w="80" w:type="dxa"/>
            </w:tcMar>
          </w:tcPr>
          <w:p w:rsidR="0016482E" w:rsidRPr="0016482E" w:rsidRDefault="00B2693B" w:rsidP="0016482E">
            <w:pPr>
              <w:autoSpaceDE w:val="0"/>
              <w:autoSpaceDN w:val="0"/>
              <w:adjustRightInd w:val="0"/>
              <w:spacing w:after="0" w:line="240" w:lineRule="auto"/>
              <w:jc w:val="center"/>
              <w:textAlignment w:val="center"/>
              <w:rPr>
                <w:rFonts w:cstheme="minorHAnsi"/>
                <w:color w:val="000000"/>
                <w:lang w:val="de-DE"/>
              </w:rPr>
            </w:pPr>
            <w:r>
              <w:rPr>
                <w:rFonts w:cstheme="minorHAnsi"/>
                <w:b/>
                <w:bCs/>
                <w:color w:val="FFFFFF"/>
                <w:lang w:val="de-DE"/>
              </w:rPr>
              <w:t>R</w:t>
            </w:r>
            <w:r w:rsidR="0016482E" w:rsidRPr="0016482E">
              <w:rPr>
                <w:rFonts w:cstheme="minorHAnsi"/>
                <w:b/>
                <w:bCs/>
                <w:color w:val="FFFFFF"/>
                <w:lang w:val="de-DE"/>
              </w:rPr>
              <w:t xml:space="preserve">isikoreiche Situationen </w:t>
            </w:r>
          </w:p>
        </w:tc>
      </w:tr>
      <w:tr w:rsidR="0016482E" w:rsidRPr="0016482E" w:rsidTr="00C65BBB">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Jungschar</w:t>
            </w:r>
            <w:r w:rsidR="00362553">
              <w:rPr>
                <w:rFonts w:cstheme="minorHAnsi"/>
                <w:color w:val="000000"/>
                <w:lang w:val="de-DE"/>
              </w:rPr>
              <w:t xml:space="preserve">-, </w:t>
            </w:r>
            <w:r w:rsidRPr="0016482E">
              <w:rPr>
                <w:rFonts w:cstheme="minorHAnsi"/>
                <w:color w:val="000000"/>
                <w:lang w:val="de-DE"/>
              </w:rPr>
              <w:t>Ministunde</w:t>
            </w:r>
          </w:p>
        </w:tc>
        <w:tc>
          <w:tcPr>
            <w:tcW w:w="4622" w:type="dxa"/>
            <w:tcBorders>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Ministrant*innen beim Umkleiden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Angebote mit Übernachtungen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34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Jungschar</w:t>
            </w:r>
            <w:r w:rsidR="00362553">
              <w:rPr>
                <w:rFonts w:cstheme="minorHAnsi"/>
                <w:color w:val="000000"/>
                <w:lang w:val="de-DE"/>
              </w:rPr>
              <w:t xml:space="preserve">-, </w:t>
            </w:r>
            <w:r w:rsidRPr="0016482E">
              <w:rPr>
                <w:rFonts w:cstheme="minorHAnsi"/>
                <w:color w:val="000000"/>
                <w:lang w:val="de-DE"/>
              </w:rPr>
              <w:t>Jugendlager</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Sternsingen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Pfarrfeste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1:1 Situationen (z. B. Kind alleine mit einem Erwachsenen)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Seelsorg</w:t>
            </w:r>
            <w:r w:rsidR="00362553">
              <w:rPr>
                <w:rFonts w:cstheme="minorHAnsi"/>
                <w:color w:val="000000"/>
                <w:lang w:val="de-DE"/>
              </w:rPr>
              <w:t>liche G</w:t>
            </w:r>
            <w:r w:rsidRPr="0016482E">
              <w:rPr>
                <w:rFonts w:cstheme="minorHAnsi"/>
                <w:color w:val="000000"/>
                <w:lang w:val="de-DE"/>
              </w:rPr>
              <w:t>espräche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textAlignment w:val="center"/>
              <w:rPr>
                <w:rFonts w:cstheme="minorHAnsi"/>
                <w:color w:val="000000"/>
                <w:lang w:val="de-DE"/>
              </w:rPr>
            </w:pPr>
            <w:r w:rsidRPr="0016482E">
              <w:rPr>
                <w:rFonts w:cstheme="minorHAnsi"/>
                <w:color w:val="000000"/>
                <w:lang w:val="de-DE"/>
              </w:rPr>
              <w:t xml:space="preserve">VA zu unüblichen Zeiten oder an besonderen Orten </w:t>
            </w:r>
            <w:r w:rsidRPr="0016482E">
              <w:rPr>
                <w:rFonts w:cstheme="minorHAnsi"/>
                <w:color w:val="000000"/>
                <w:lang w:val="de-DE"/>
              </w:rPr>
              <w:br/>
              <w:t>(z. B. Nachtwanderung)</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cstheme="minorHAnsi"/>
                <w:color w:val="000000"/>
                <w:lang w:val="de-DE"/>
              </w:rPr>
            </w:pPr>
            <w:r w:rsidRPr="0016482E">
              <w:rPr>
                <w:rFonts w:cstheme="minorHAnsi"/>
                <w:color w:val="000000"/>
                <w:lang w:val="de-DE"/>
              </w:rPr>
              <w:t>Kind im Auto mitnehmen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cstheme="minorHAnsi"/>
                <w:color w:val="000000"/>
                <w:lang w:val="de-DE"/>
              </w:rPr>
            </w:pPr>
            <w:r w:rsidRPr="0016482E">
              <w:rPr>
                <w:rFonts w:cstheme="minorHAnsi"/>
                <w:color w:val="000000"/>
                <w:lang w:val="de-DE"/>
              </w:rPr>
              <w:t>Wallfahrten</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jc w:val="both"/>
              <w:textAlignment w:val="center"/>
              <w:rPr>
                <w:rFonts w:cstheme="minorHAnsi"/>
                <w:color w:val="000000"/>
                <w:lang w:val="de-DE"/>
              </w:rPr>
            </w:pPr>
            <w:r w:rsidRPr="0016482E">
              <w:rPr>
                <w:rFonts w:cstheme="minorHAnsi"/>
                <w:color w:val="000000"/>
                <w:lang w:val="de-DE"/>
              </w:rPr>
              <w:t>Beichte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B2693B" w:rsidP="0016482E">
            <w:pPr>
              <w:autoSpaceDE w:val="0"/>
              <w:autoSpaceDN w:val="0"/>
              <w:adjustRightInd w:val="0"/>
              <w:spacing w:after="0" w:line="240" w:lineRule="auto"/>
              <w:textAlignment w:val="center"/>
              <w:rPr>
                <w:rFonts w:cstheme="minorHAnsi"/>
                <w:color w:val="000000"/>
                <w:lang w:val="de-DE"/>
              </w:rPr>
            </w:pPr>
            <w:r>
              <w:rPr>
                <w:rFonts w:cstheme="minorHAnsi"/>
                <w:color w:val="000000"/>
                <w:lang w:val="de-DE"/>
              </w:rPr>
              <w:t>S</w:t>
            </w:r>
            <w:r w:rsidR="0016482E" w:rsidRPr="0016482E">
              <w:rPr>
                <w:rFonts w:cstheme="minorHAnsi"/>
                <w:color w:val="000000"/>
                <w:lang w:val="de-DE"/>
              </w:rPr>
              <w:t>pirituelle Angebote</w:t>
            </w: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r w:rsidR="0016482E" w:rsidRPr="0016482E">
        <w:trPr>
          <w:trHeight w:val="60"/>
        </w:trPr>
        <w:tc>
          <w:tcPr>
            <w:tcW w:w="5223"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c>
          <w:tcPr>
            <w:tcW w:w="4622" w:type="dxa"/>
            <w:tcBorders>
              <w:top w:val="single" w:sz="6" w:space="0" w:color="567E48"/>
              <w:left w:val="single" w:sz="6" w:space="0" w:color="567E48"/>
              <w:bottom w:val="single" w:sz="6" w:space="0" w:color="567E48"/>
              <w:right w:val="single" w:sz="6" w:space="0" w:color="567E48"/>
            </w:tcBorders>
            <w:tcMar>
              <w:top w:w="80" w:type="dxa"/>
              <w:left w:w="80" w:type="dxa"/>
              <w:bottom w:w="80" w:type="dxa"/>
              <w:right w:w="80" w:type="dxa"/>
            </w:tcMar>
          </w:tcPr>
          <w:p w:rsidR="0016482E" w:rsidRPr="0016482E" w:rsidRDefault="0016482E" w:rsidP="0016482E">
            <w:pPr>
              <w:autoSpaceDE w:val="0"/>
              <w:autoSpaceDN w:val="0"/>
              <w:adjustRightInd w:val="0"/>
              <w:spacing w:after="0" w:line="240" w:lineRule="auto"/>
              <w:rPr>
                <w:rFonts w:cstheme="minorHAnsi"/>
              </w:rPr>
            </w:pPr>
          </w:p>
        </w:tc>
      </w:tr>
    </w:tbl>
    <w:p w:rsidR="0016482E" w:rsidRDefault="0016482E">
      <w:pPr>
        <w:rPr>
          <w:rFonts w:ascii="Calibri" w:hAnsi="Calibri" w:cs="Calibri"/>
        </w:rPr>
      </w:pPr>
    </w:p>
    <w:p w:rsidR="0016482E" w:rsidRDefault="0016482E">
      <w:pPr>
        <w:rPr>
          <w:rFonts w:ascii="Calibri" w:hAnsi="Calibri" w:cs="Calibri"/>
        </w:rPr>
      </w:pPr>
      <w:r>
        <w:rPr>
          <w:rFonts w:ascii="Calibri" w:hAnsi="Calibri" w:cs="Calibri"/>
        </w:rPr>
        <w:br w:type="page"/>
      </w:r>
    </w:p>
    <w:p w:rsidR="0039661D" w:rsidRPr="0039661D" w:rsidRDefault="0039661D" w:rsidP="0039661D">
      <w:pPr>
        <w:rPr>
          <w:rFonts w:ascii="Calibri" w:hAnsi="Calibri" w:cs="Calibri"/>
          <w:b/>
          <w:sz w:val="32"/>
          <w:szCs w:val="28"/>
        </w:rPr>
      </w:pPr>
      <w:r w:rsidRPr="0039661D">
        <w:rPr>
          <w:rFonts w:ascii="Calibri" w:hAnsi="Calibri" w:cs="Calibri"/>
          <w:b/>
          <w:sz w:val="32"/>
          <w:szCs w:val="28"/>
        </w:rPr>
        <w:lastRenderedPageBreak/>
        <w:t>SCHUTZKONZEPT</w:t>
      </w:r>
    </w:p>
    <w:p w:rsidR="0039661D" w:rsidRPr="0039661D" w:rsidRDefault="0039661D" w:rsidP="0039661D">
      <w:pPr>
        <w:rPr>
          <w:rFonts w:ascii="Calibri" w:hAnsi="Calibri" w:cs="Calibri"/>
          <w:b/>
          <w:bCs/>
          <w:sz w:val="28"/>
          <w:szCs w:val="24"/>
          <w:lang w:val="de-DE"/>
        </w:rPr>
      </w:pPr>
      <w:r w:rsidRPr="0039661D">
        <w:rPr>
          <w:rFonts w:ascii="Calibri" w:hAnsi="Calibri" w:cs="Calibri"/>
          <w:b/>
          <w:bCs/>
          <w:sz w:val="28"/>
          <w:szCs w:val="24"/>
          <w:lang w:val="de-DE"/>
        </w:rPr>
        <w:t>Beschwerdemanagement</w:t>
      </w:r>
    </w:p>
    <w:tbl>
      <w:tblPr>
        <w:tblW w:w="9845" w:type="dxa"/>
        <w:tblInd w:w="-8" w:type="dxa"/>
        <w:tblLayout w:type="fixed"/>
        <w:tblCellMar>
          <w:left w:w="0" w:type="dxa"/>
          <w:right w:w="0" w:type="dxa"/>
        </w:tblCellMar>
        <w:tblLook w:val="0000" w:firstRow="0" w:lastRow="0" w:firstColumn="0" w:lastColumn="0" w:noHBand="0" w:noVBand="0"/>
      </w:tblPr>
      <w:tblGrid>
        <w:gridCol w:w="5223"/>
        <w:gridCol w:w="4622"/>
      </w:tblGrid>
      <w:tr w:rsidR="0039661D" w:rsidRPr="0039661D" w:rsidTr="00C65BBB">
        <w:trPr>
          <w:trHeight w:val="60"/>
        </w:trPr>
        <w:tc>
          <w:tcPr>
            <w:tcW w:w="5223" w:type="dxa"/>
            <w:tcBorders>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c>
          <w:tcPr>
            <w:tcW w:w="4622" w:type="dxa"/>
            <w:tcBorders>
              <w:top w:val="single" w:sz="6" w:space="0" w:color="83568C"/>
              <w:left w:val="single" w:sz="6" w:space="0" w:color="83568C"/>
              <w:right w:val="single" w:sz="6" w:space="0" w:color="83568C"/>
            </w:tcBorders>
            <w:shd w:val="solid" w:color="83568C" w:fill="auto"/>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jc w:val="center"/>
              <w:textAlignment w:val="center"/>
              <w:rPr>
                <w:rFonts w:cstheme="minorHAnsi"/>
                <w:color w:val="000000"/>
                <w:lang w:val="de-DE"/>
              </w:rPr>
            </w:pPr>
            <w:r w:rsidRPr="0039661D">
              <w:rPr>
                <w:rFonts w:cstheme="minorHAnsi"/>
                <w:b/>
                <w:bCs/>
                <w:color w:val="FFFFFF"/>
                <w:lang w:val="de-DE"/>
              </w:rPr>
              <w:t>Darum kümmert sich</w:t>
            </w:r>
          </w:p>
        </w:tc>
      </w:tr>
      <w:tr w:rsidR="0039661D" w:rsidRPr="0039661D" w:rsidTr="00C65BBB">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jc w:val="both"/>
              <w:textAlignment w:val="center"/>
              <w:rPr>
                <w:rFonts w:cstheme="minorHAnsi"/>
                <w:color w:val="000000"/>
                <w:lang w:val="de-DE"/>
              </w:rPr>
            </w:pPr>
            <w:r w:rsidRPr="0039661D">
              <w:rPr>
                <w:rFonts w:cstheme="minorHAnsi"/>
                <w:color w:val="000000"/>
                <w:lang w:val="de-DE"/>
              </w:rPr>
              <w:t>Beschwerdekasten</w:t>
            </w:r>
          </w:p>
        </w:tc>
        <w:tc>
          <w:tcPr>
            <w:tcW w:w="4622" w:type="dxa"/>
            <w:tcBorders>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r>
      <w:tr w:rsidR="0039661D"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jc w:val="both"/>
              <w:textAlignment w:val="center"/>
              <w:rPr>
                <w:rFonts w:cstheme="minorHAnsi"/>
                <w:color w:val="000000"/>
                <w:lang w:val="de-DE"/>
              </w:rPr>
            </w:pPr>
            <w:r w:rsidRPr="0039661D">
              <w:rPr>
                <w:rFonts w:cstheme="minorHAnsi"/>
                <w:color w:val="000000"/>
                <w:lang w:val="de-DE"/>
              </w:rPr>
              <w:t>Reflexionsbögen nach VA und Angeboten</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r>
      <w:tr w:rsidR="0039661D"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jc w:val="both"/>
              <w:textAlignment w:val="center"/>
              <w:rPr>
                <w:rFonts w:cstheme="minorHAnsi"/>
                <w:color w:val="000000"/>
                <w:lang w:val="de-DE"/>
              </w:rPr>
            </w:pPr>
            <w:r w:rsidRPr="0039661D">
              <w:rPr>
                <w:rFonts w:cstheme="minorHAnsi"/>
                <w:color w:val="000000"/>
                <w:lang w:val="de-DE"/>
              </w:rPr>
              <w:t>Schriftliche Beschwerden</w:t>
            </w:r>
            <w:r w:rsidR="00362553">
              <w:rPr>
                <w:rFonts w:cstheme="minorHAnsi"/>
                <w:color w:val="000000"/>
                <w:lang w:val="de-DE"/>
              </w:rPr>
              <w:t xml:space="preserve"> </w:t>
            </w:r>
            <w:r w:rsidR="00362553" w:rsidRPr="00362553">
              <w:rPr>
                <w:rFonts w:cstheme="minorHAnsi"/>
                <w:color w:val="000000"/>
                <w:lang w:val="de-DE"/>
              </w:rPr>
              <w:t>(online, per Mail ...)</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r>
      <w:tr w:rsidR="0039661D"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62553" w:rsidP="0039661D">
            <w:pPr>
              <w:autoSpaceDE w:val="0"/>
              <w:autoSpaceDN w:val="0"/>
              <w:adjustRightInd w:val="0"/>
              <w:spacing w:after="0" w:line="240" w:lineRule="auto"/>
              <w:textAlignment w:val="center"/>
              <w:rPr>
                <w:rFonts w:cstheme="minorHAnsi"/>
                <w:color w:val="000000"/>
                <w:lang w:val="de-DE"/>
              </w:rPr>
            </w:pPr>
            <w:r>
              <w:rPr>
                <w:rFonts w:cstheme="minorHAnsi"/>
                <w:color w:val="000000"/>
                <w:lang w:val="de-DE"/>
              </w:rPr>
              <w:t>M</w:t>
            </w:r>
            <w:r w:rsidR="0039661D" w:rsidRPr="0039661D">
              <w:rPr>
                <w:rFonts w:cstheme="minorHAnsi"/>
                <w:color w:val="000000"/>
                <w:lang w:val="de-DE"/>
              </w:rPr>
              <w:t>ündliche Beschwerden</w:t>
            </w:r>
            <w:r>
              <w:rPr>
                <w:rFonts w:cstheme="minorHAnsi"/>
                <w:color w:val="000000"/>
                <w:lang w:val="de-DE"/>
              </w:rPr>
              <w:t xml:space="preserve"> </w:t>
            </w:r>
            <w:r w:rsidRPr="00362553">
              <w:rPr>
                <w:rFonts w:cstheme="minorHAnsi"/>
                <w:color w:val="000000"/>
                <w:lang w:val="de-DE"/>
              </w:rPr>
              <w:t>(persönlich, Telefon ...)</w:t>
            </w: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r>
      <w:tr w:rsidR="00362553"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39661D" w:rsidRDefault="00362553" w:rsidP="0039661D">
            <w:pPr>
              <w:autoSpaceDE w:val="0"/>
              <w:autoSpaceDN w:val="0"/>
              <w:adjustRightInd w:val="0"/>
              <w:spacing w:after="0" w:line="240" w:lineRule="auto"/>
              <w:rPr>
                <w:rFonts w:cstheme="minorHAnsi"/>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39661D" w:rsidRDefault="00362553" w:rsidP="0039661D">
            <w:pPr>
              <w:autoSpaceDE w:val="0"/>
              <w:autoSpaceDN w:val="0"/>
              <w:adjustRightInd w:val="0"/>
              <w:spacing w:after="0" w:line="240" w:lineRule="auto"/>
              <w:rPr>
                <w:rFonts w:cstheme="minorHAnsi"/>
              </w:rPr>
            </w:pPr>
          </w:p>
        </w:tc>
      </w:tr>
      <w:tr w:rsidR="00362553"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39661D" w:rsidRDefault="00362553" w:rsidP="0039661D">
            <w:pPr>
              <w:autoSpaceDE w:val="0"/>
              <w:autoSpaceDN w:val="0"/>
              <w:adjustRightInd w:val="0"/>
              <w:spacing w:after="0" w:line="240" w:lineRule="auto"/>
              <w:rPr>
                <w:rFonts w:cstheme="minorHAnsi"/>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62553" w:rsidRPr="0039661D" w:rsidRDefault="00362553" w:rsidP="0039661D">
            <w:pPr>
              <w:autoSpaceDE w:val="0"/>
              <w:autoSpaceDN w:val="0"/>
              <w:adjustRightInd w:val="0"/>
              <w:spacing w:after="0" w:line="240" w:lineRule="auto"/>
              <w:rPr>
                <w:rFonts w:cstheme="minorHAnsi"/>
              </w:rPr>
            </w:pPr>
          </w:p>
        </w:tc>
      </w:tr>
      <w:tr w:rsidR="0039661D" w:rsidRPr="0039661D" w:rsidTr="00362553">
        <w:trPr>
          <w:trHeight w:val="60"/>
        </w:trPr>
        <w:tc>
          <w:tcPr>
            <w:tcW w:w="5223"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c>
          <w:tcPr>
            <w:tcW w:w="4622" w:type="dxa"/>
            <w:tcBorders>
              <w:top w:val="single" w:sz="6" w:space="0" w:color="83568C"/>
              <w:left w:val="single" w:sz="6" w:space="0" w:color="83568C"/>
              <w:bottom w:val="single" w:sz="6" w:space="0" w:color="83568C"/>
              <w:right w:val="single" w:sz="6" w:space="0" w:color="83568C"/>
            </w:tcBorders>
            <w:tcMar>
              <w:top w:w="80" w:type="dxa"/>
              <w:left w:w="80" w:type="dxa"/>
              <w:bottom w:w="80" w:type="dxa"/>
              <w:right w:w="80" w:type="dxa"/>
            </w:tcMar>
          </w:tcPr>
          <w:p w:rsidR="0039661D" w:rsidRPr="0039661D" w:rsidRDefault="0039661D" w:rsidP="0039661D">
            <w:pPr>
              <w:autoSpaceDE w:val="0"/>
              <w:autoSpaceDN w:val="0"/>
              <w:adjustRightInd w:val="0"/>
              <w:spacing w:after="0" w:line="240" w:lineRule="auto"/>
              <w:rPr>
                <w:rFonts w:cstheme="minorHAnsi"/>
              </w:rPr>
            </w:pPr>
          </w:p>
        </w:tc>
      </w:tr>
    </w:tbl>
    <w:p w:rsidR="0039661D" w:rsidRDefault="0039661D">
      <w:pPr>
        <w:rPr>
          <w:rFonts w:ascii="Calibri" w:hAnsi="Calibri" w:cs="Calibri"/>
        </w:rPr>
      </w:pPr>
    </w:p>
    <w:p w:rsidR="0039661D" w:rsidRDefault="0039661D">
      <w:pPr>
        <w:rPr>
          <w:rFonts w:ascii="Calibri" w:hAnsi="Calibri" w:cs="Calibri"/>
        </w:rPr>
      </w:pPr>
      <w:r>
        <w:rPr>
          <w:rFonts w:ascii="Calibri" w:hAnsi="Calibri" w:cs="Calibri"/>
        </w:rPr>
        <w:br w:type="page"/>
      </w:r>
    </w:p>
    <w:p w:rsidR="00607C61" w:rsidRPr="0039661D" w:rsidRDefault="00607C61" w:rsidP="00607C61">
      <w:pPr>
        <w:rPr>
          <w:rFonts w:ascii="Calibri" w:hAnsi="Calibri" w:cs="Calibri"/>
          <w:b/>
          <w:sz w:val="32"/>
          <w:szCs w:val="28"/>
        </w:rPr>
      </w:pPr>
      <w:r w:rsidRPr="0039661D">
        <w:rPr>
          <w:rFonts w:ascii="Calibri" w:hAnsi="Calibri" w:cs="Calibri"/>
          <w:b/>
          <w:sz w:val="32"/>
          <w:szCs w:val="28"/>
        </w:rPr>
        <w:lastRenderedPageBreak/>
        <w:t>SCHUTZKONZEPT</w:t>
      </w:r>
    </w:p>
    <w:p w:rsidR="00607C61" w:rsidRDefault="00607C61" w:rsidP="00290AD0">
      <w:pPr>
        <w:spacing w:after="120"/>
        <w:rPr>
          <w:rFonts w:ascii="Calibri" w:hAnsi="Calibri" w:cs="Calibri"/>
          <w:b/>
          <w:bCs/>
          <w:sz w:val="28"/>
          <w:szCs w:val="24"/>
          <w:lang w:val="de-DE"/>
        </w:rPr>
      </w:pPr>
      <w:r w:rsidRPr="00607C61">
        <w:rPr>
          <w:rFonts w:ascii="Calibri" w:hAnsi="Calibri" w:cs="Calibri"/>
          <w:b/>
          <w:bCs/>
          <w:sz w:val="28"/>
          <w:szCs w:val="24"/>
          <w:lang w:val="de-DE"/>
        </w:rPr>
        <w:t>Der Verhaltenskodex</w:t>
      </w:r>
    </w:p>
    <w:p w:rsidR="00290AD0" w:rsidRPr="00290AD0" w:rsidRDefault="00290AD0" w:rsidP="00290AD0">
      <w:pPr>
        <w:spacing w:after="120"/>
        <w:rPr>
          <w:rFonts w:ascii="Calibri" w:hAnsi="Calibri" w:cs="Calibri"/>
          <w:b/>
          <w:bCs/>
          <w:sz w:val="20"/>
          <w:szCs w:val="20"/>
          <w:lang w:val="de-DE"/>
        </w:rPr>
      </w:pPr>
    </w:p>
    <w:tbl>
      <w:tblPr>
        <w:tblW w:w="9845" w:type="dxa"/>
        <w:tblInd w:w="-8" w:type="dxa"/>
        <w:tblBorders>
          <w:top w:val="single" w:sz="6" w:space="0" w:color="83568C"/>
          <w:left w:val="single" w:sz="6" w:space="0" w:color="83568C"/>
          <w:bottom w:val="single" w:sz="6" w:space="0" w:color="83568C"/>
          <w:right w:val="single" w:sz="6" w:space="0" w:color="83568C"/>
          <w:insideH w:val="single" w:sz="6" w:space="0" w:color="83568C"/>
          <w:insideV w:val="single" w:sz="6" w:space="0" w:color="83568C"/>
        </w:tblBorders>
        <w:tblLayout w:type="fixed"/>
        <w:tblCellMar>
          <w:left w:w="0" w:type="dxa"/>
          <w:right w:w="0" w:type="dxa"/>
        </w:tblCellMar>
        <w:tblLook w:val="0000" w:firstRow="0" w:lastRow="0" w:firstColumn="0" w:lastColumn="0" w:noHBand="0" w:noVBand="0"/>
      </w:tblPr>
      <w:tblGrid>
        <w:gridCol w:w="3807"/>
        <w:gridCol w:w="6038"/>
      </w:tblGrid>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Aufmerksamkeit</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stärken das Selbstbewusstsein von allen Personen, die uns anver</w:t>
            </w:r>
            <w:r w:rsidR="00F03151">
              <w:rPr>
                <w:rFonts w:cstheme="minorHAnsi"/>
                <w:iCs/>
                <w:color w:val="000000"/>
                <w:sz w:val="20"/>
                <w:szCs w:val="20"/>
                <w:lang w:val="de-DE"/>
              </w:rPr>
              <w:softHyphen/>
            </w:r>
            <w:r w:rsidRPr="00607C61">
              <w:rPr>
                <w:rFonts w:cstheme="minorHAnsi"/>
                <w:iCs/>
                <w:color w:val="000000"/>
                <w:sz w:val="20"/>
                <w:szCs w:val="20"/>
                <w:lang w:val="de-DE"/>
              </w:rPr>
              <w:t xml:space="preserve">traut sind, insbesondere von Kindern und Jugendlichen, nehmen sie ernst, schenken ihnen Aufmerksamkeit und sind für sie da. Wir hören ihnen zu und stehen ihnen als Ansprechperson für ihre Erlebnisse, Gefühle und Probleme zur Verfügung.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Offenheit</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 xml:space="preserve">Im Team diskutieren und entwickeln wir gemeinsam verbindliche Regeln für unsere Arbeit mit allen Personen, die uns anvertraut sind bzw. die sich uns anvertrauen. Wir arbeiten zusammen und tauschen uns offen aus, insbesondere über Situationen, die uns irgendwie „undurchsichtig/komisch/seltsam“ erscheinen. Bei Bedarf holen wir uns Hilfe von außen.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Umgang mit Nähe und Distanz</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gehen sensibel und verantwortungsvoll miteinander um, respek</w:t>
            </w:r>
            <w:r w:rsidR="00F03151">
              <w:rPr>
                <w:rFonts w:cstheme="minorHAnsi"/>
                <w:iCs/>
                <w:color w:val="000000"/>
                <w:sz w:val="20"/>
                <w:szCs w:val="20"/>
                <w:lang w:val="de-DE"/>
              </w:rPr>
              <w:softHyphen/>
            </w:r>
            <w:r w:rsidRPr="00607C61">
              <w:rPr>
                <w:rFonts w:cstheme="minorHAnsi"/>
                <w:iCs/>
                <w:color w:val="000000"/>
                <w:sz w:val="20"/>
                <w:szCs w:val="20"/>
                <w:lang w:val="de-DE"/>
              </w:rPr>
              <w:t>tieren persönliche Grenzen sowie individuelle Empfindungen zu Nähe und Distanz.</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Vorbildrolle</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sind uns unserer Vorbildrolle bewusst, gerade auch was den Umgang mit unseren eigenen Grenzen und jenen unseres Gegenübers betrifft.</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Nein heißt Nein</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achten und respektieren die ganz individuellen Gren</w:t>
            </w:r>
            <w:r w:rsidR="00B2693B">
              <w:rPr>
                <w:rFonts w:cstheme="minorHAnsi"/>
                <w:iCs/>
                <w:color w:val="000000"/>
                <w:sz w:val="20"/>
                <w:szCs w:val="20"/>
                <w:lang w:val="de-DE"/>
              </w:rPr>
              <w:t>z</w:t>
            </w:r>
            <w:r w:rsidR="00B2693B">
              <w:rPr>
                <w:rFonts w:cstheme="minorHAnsi"/>
                <w:iCs/>
                <w:color w:val="000000"/>
                <w:sz w:val="20"/>
                <w:szCs w:val="20"/>
                <w:lang w:val="de-DE"/>
              </w:rPr>
              <w:softHyphen/>
            </w:r>
            <w:r w:rsidRPr="00607C61">
              <w:rPr>
                <w:rFonts w:cstheme="minorHAnsi"/>
                <w:iCs/>
                <w:color w:val="000000"/>
                <w:sz w:val="20"/>
                <w:szCs w:val="20"/>
                <w:lang w:val="de-DE"/>
              </w:rPr>
              <w:t>empfindung</w:t>
            </w:r>
            <w:r w:rsidR="00B2693B">
              <w:rPr>
                <w:rFonts w:cstheme="minorHAnsi"/>
                <w:iCs/>
                <w:color w:val="000000"/>
                <w:sz w:val="20"/>
                <w:szCs w:val="20"/>
                <w:lang w:val="de-DE"/>
              </w:rPr>
              <w:t>en</w:t>
            </w:r>
            <w:r w:rsidRPr="00607C61">
              <w:rPr>
                <w:rFonts w:cstheme="minorHAnsi"/>
                <w:iCs/>
                <w:color w:val="000000"/>
                <w:sz w:val="20"/>
                <w:szCs w:val="20"/>
                <w:lang w:val="de-DE"/>
              </w:rPr>
              <w:t xml:space="preserve"> unseres Gegenübers und reagieren sofort auf verbale und nonverbal ausgedrückte Verneinung.</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Berührungen</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orientieren uns bei körperlichen Berührungen (</w:t>
            </w:r>
            <w:r w:rsidR="00B2693B">
              <w:rPr>
                <w:rFonts w:cstheme="minorHAnsi"/>
                <w:iCs/>
                <w:color w:val="000000"/>
                <w:sz w:val="20"/>
                <w:szCs w:val="20"/>
                <w:lang w:val="de-DE"/>
              </w:rPr>
              <w:t>b</w:t>
            </w:r>
            <w:r w:rsidRPr="00607C61">
              <w:rPr>
                <w:rFonts w:cstheme="minorHAnsi"/>
                <w:iCs/>
                <w:color w:val="000000"/>
                <w:sz w:val="20"/>
                <w:szCs w:val="20"/>
                <w:lang w:val="de-DE"/>
              </w:rPr>
              <w:t xml:space="preserve">egrüßen, Freude teilen, </w:t>
            </w:r>
            <w:r w:rsidR="00B2693B">
              <w:rPr>
                <w:rFonts w:cstheme="minorHAnsi"/>
                <w:iCs/>
                <w:color w:val="000000"/>
                <w:sz w:val="20"/>
                <w:szCs w:val="20"/>
                <w:lang w:val="de-DE"/>
              </w:rPr>
              <w:t>t</w:t>
            </w:r>
            <w:r w:rsidRPr="00607C61">
              <w:rPr>
                <w:rFonts w:cstheme="minorHAnsi"/>
                <w:iCs/>
                <w:color w:val="000000"/>
                <w:sz w:val="20"/>
                <w:szCs w:val="20"/>
                <w:lang w:val="de-DE"/>
              </w:rPr>
              <w:t xml:space="preserve">rösten, ...) an den Bedürfnissen der anderen Person und nicht an unseren eigenen.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Mitbestimmung</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ermöglichen eine angemessene Mitbestimmung (z. B. durch Mit</w:t>
            </w:r>
            <w:r w:rsidR="00F03151">
              <w:rPr>
                <w:rFonts w:cstheme="minorHAnsi"/>
                <w:iCs/>
                <w:color w:val="000000"/>
                <w:sz w:val="20"/>
                <w:szCs w:val="20"/>
                <w:lang w:val="de-DE"/>
              </w:rPr>
              <w:softHyphen/>
            </w:r>
            <w:r w:rsidRPr="00607C61">
              <w:rPr>
                <w:rFonts w:cstheme="minorHAnsi"/>
                <w:iCs/>
                <w:color w:val="000000"/>
                <w:sz w:val="20"/>
                <w:szCs w:val="20"/>
                <w:lang w:val="de-DE"/>
              </w:rPr>
              <w:t>sprache in der Programmplanung der Treffen</w:t>
            </w:r>
            <w:r w:rsidR="00B2693B">
              <w:rPr>
                <w:rFonts w:cstheme="minorHAnsi"/>
                <w:iCs/>
                <w:color w:val="000000"/>
                <w:sz w:val="20"/>
                <w:szCs w:val="20"/>
                <w:lang w:val="de-DE"/>
              </w:rPr>
              <w:t>,</w:t>
            </w:r>
            <w:r w:rsidRPr="00607C61">
              <w:rPr>
                <w:rFonts w:cstheme="minorHAnsi"/>
                <w:iCs/>
                <w:color w:val="000000"/>
                <w:sz w:val="20"/>
                <w:szCs w:val="20"/>
                <w:lang w:val="de-DE"/>
              </w:rPr>
              <w:t xml:space="preserve"> Mitbestimmung bei Ritualen wie Begrüßung, Verabschiedung).</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Intimsphäre</w:t>
            </w:r>
          </w:p>
        </w:tc>
        <w:tc>
          <w:tcPr>
            <w:tcW w:w="6038" w:type="dxa"/>
            <w:tcMar>
              <w:top w:w="0" w:type="dxa"/>
              <w:left w:w="113" w:type="dxa"/>
              <w:bottom w:w="0" w:type="dxa"/>
              <w:right w:w="113" w:type="dxa"/>
            </w:tcMar>
          </w:tcPr>
          <w:p w:rsidR="00607C61" w:rsidRPr="00607C61" w:rsidRDefault="00607C61" w:rsidP="00290AD0">
            <w:pPr>
              <w:autoSpaceDE w:val="0"/>
              <w:autoSpaceDN w:val="0"/>
              <w:adjustRightInd w:val="0"/>
              <w:spacing w:after="0" w:line="240" w:lineRule="auto"/>
              <w:textAlignment w:val="center"/>
              <w:rPr>
                <w:rFonts w:cstheme="minorHAnsi"/>
                <w:iCs/>
                <w:color w:val="000000"/>
                <w:sz w:val="20"/>
                <w:szCs w:val="20"/>
                <w:lang w:val="de-DE"/>
              </w:rPr>
            </w:pPr>
            <w:r w:rsidRPr="00607C61">
              <w:rPr>
                <w:rFonts w:cstheme="minorHAnsi"/>
                <w:iCs/>
                <w:color w:val="000000"/>
                <w:sz w:val="20"/>
                <w:szCs w:val="20"/>
                <w:lang w:val="de-DE"/>
              </w:rPr>
              <w:t xml:space="preserve">Wir achten die Intimsphäre (z. B. beim Verarzten, beim Essen, in den Schlaf- und Waschräumen ...). Wir schützen unsere eigene Intimsphäre, indem wir auch den Kindern und Jugendlichen Grenzen setzen.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Fotos/</w:t>
            </w:r>
            <w:r w:rsidRPr="00607C61">
              <w:rPr>
                <w:rFonts w:cstheme="minorHAnsi"/>
                <w:b/>
                <w:bCs/>
                <w:color w:val="000000"/>
                <w:lang w:val="de-DE"/>
              </w:rPr>
              <w:br/>
              <w:t>Nutzung von digitalen Medien</w:t>
            </w:r>
          </w:p>
        </w:tc>
        <w:tc>
          <w:tcPr>
            <w:tcW w:w="6038" w:type="dxa"/>
            <w:tcMar>
              <w:top w:w="0" w:type="dxa"/>
              <w:left w:w="113" w:type="dxa"/>
              <w:bottom w:w="0" w:type="dxa"/>
              <w:right w:w="113" w:type="dxa"/>
            </w:tcMar>
          </w:tcPr>
          <w:p w:rsidR="00607C61" w:rsidRPr="00607C61" w:rsidRDefault="00607C61" w:rsidP="00F03151">
            <w:pPr>
              <w:widowControl w:val="0"/>
              <w:autoSpaceDE w:val="0"/>
              <w:autoSpaceDN w:val="0"/>
              <w:adjustRightInd w:val="0"/>
              <w:spacing w:after="0" w:line="240" w:lineRule="auto"/>
              <w:textAlignment w:val="center"/>
              <w:rPr>
                <w:rFonts w:cstheme="minorHAnsi"/>
                <w:iCs/>
                <w:color w:val="000000"/>
                <w:sz w:val="20"/>
                <w:szCs w:val="20"/>
                <w:lang w:val="de-DE"/>
              </w:rPr>
            </w:pPr>
            <w:r w:rsidRPr="00607C61">
              <w:rPr>
                <w:rFonts w:cstheme="minorHAnsi"/>
                <w:iCs/>
                <w:color w:val="000000"/>
                <w:sz w:val="20"/>
                <w:szCs w:val="20"/>
                <w:lang w:val="de-DE"/>
              </w:rPr>
              <w:t xml:space="preserve">Wir haben klare Regeln für einen verantwortungsvollen Umgang mit Smartphones, Internetnutzung, Fotos und Videos (das Recht auf das eigene Bild beachten, keine bloßstellenden Fotos, Fotos nur mit Zustimmung veröffentlichen ...).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b/>
                <w:bCs/>
                <w:color w:val="000000"/>
                <w:lang w:val="de-DE"/>
              </w:rPr>
            </w:pPr>
            <w:r w:rsidRPr="00607C61">
              <w:rPr>
                <w:rFonts w:cstheme="minorHAnsi"/>
                <w:b/>
                <w:bCs/>
                <w:color w:val="000000"/>
                <w:lang w:val="de-DE"/>
              </w:rPr>
              <w:t>Sprache/Wortwahl/Kleidung</w:t>
            </w:r>
          </w:p>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achten bewusst auf verbale und nonverbale Grenzübe</w:t>
            </w:r>
            <w:r w:rsidR="00F03151">
              <w:rPr>
                <w:rFonts w:cstheme="minorHAnsi"/>
                <w:iCs/>
                <w:color w:val="000000"/>
                <w:sz w:val="20"/>
                <w:szCs w:val="20"/>
                <w:lang w:val="de-DE"/>
              </w:rPr>
              <w:t>r</w:t>
            </w:r>
            <w:r w:rsidR="00F03151">
              <w:rPr>
                <w:rFonts w:cstheme="minorHAnsi"/>
                <w:iCs/>
                <w:color w:val="000000"/>
                <w:sz w:val="20"/>
                <w:szCs w:val="20"/>
                <w:lang w:val="de-DE"/>
              </w:rPr>
              <w:softHyphen/>
            </w:r>
            <w:r w:rsidRPr="00607C61">
              <w:rPr>
                <w:rFonts w:cstheme="minorHAnsi"/>
                <w:iCs/>
                <w:color w:val="000000"/>
                <w:sz w:val="20"/>
                <w:szCs w:val="20"/>
                <w:lang w:val="de-DE"/>
              </w:rPr>
              <w:t>schrei</w:t>
            </w:r>
            <w:r w:rsidR="00F03151">
              <w:rPr>
                <w:rFonts w:cstheme="minorHAnsi"/>
                <w:iCs/>
                <w:color w:val="000000"/>
                <w:sz w:val="20"/>
                <w:szCs w:val="20"/>
                <w:lang w:val="de-DE"/>
              </w:rPr>
              <w:softHyphen/>
            </w:r>
            <w:r w:rsidRPr="00607C61">
              <w:rPr>
                <w:rFonts w:cstheme="minorHAnsi"/>
                <w:iCs/>
                <w:color w:val="000000"/>
                <w:sz w:val="20"/>
                <w:szCs w:val="20"/>
                <w:lang w:val="de-DE"/>
              </w:rPr>
              <w:t>tun</w:t>
            </w:r>
            <w:r w:rsidR="00F03151">
              <w:rPr>
                <w:rFonts w:cstheme="minorHAnsi"/>
                <w:iCs/>
                <w:color w:val="000000"/>
                <w:sz w:val="20"/>
                <w:szCs w:val="20"/>
                <w:lang w:val="de-DE"/>
              </w:rPr>
              <w:softHyphen/>
            </w:r>
            <w:r w:rsidRPr="00607C61">
              <w:rPr>
                <w:rFonts w:cstheme="minorHAnsi"/>
                <w:iCs/>
                <w:color w:val="000000"/>
                <w:sz w:val="20"/>
                <w:szCs w:val="20"/>
                <w:lang w:val="de-DE"/>
              </w:rPr>
              <w:t xml:space="preserve">gen (auch unter den Kindern </w:t>
            </w:r>
            <w:r w:rsidR="00B2693B">
              <w:rPr>
                <w:rFonts w:cstheme="minorHAnsi"/>
                <w:iCs/>
                <w:color w:val="000000"/>
                <w:sz w:val="20"/>
                <w:szCs w:val="20"/>
                <w:lang w:val="de-DE"/>
              </w:rPr>
              <w:t>und</w:t>
            </w:r>
            <w:r w:rsidRPr="00607C61">
              <w:rPr>
                <w:rFonts w:cstheme="minorHAnsi"/>
                <w:iCs/>
                <w:color w:val="000000"/>
                <w:sz w:val="20"/>
                <w:szCs w:val="20"/>
                <w:lang w:val="de-DE"/>
              </w:rPr>
              <w:t xml:space="preserve"> Jugendlichen), sprechen diese an und handeln. Wir beziehen aktiv Stellung gegen diskriminierendes, gewalttätiges und sexistisches Verhalten. Wir sprechen Kinder und Jugendliche mit den Vornamen an und unterlassen diverse Kose</w:t>
            </w:r>
            <w:r w:rsidR="00F03151">
              <w:rPr>
                <w:rFonts w:cstheme="minorHAnsi"/>
                <w:iCs/>
                <w:color w:val="000000"/>
                <w:sz w:val="20"/>
                <w:szCs w:val="20"/>
                <w:lang w:val="de-DE"/>
              </w:rPr>
              <w:softHyphen/>
            </w:r>
            <w:r w:rsidRPr="00607C61">
              <w:rPr>
                <w:rFonts w:cstheme="minorHAnsi"/>
                <w:iCs/>
                <w:color w:val="000000"/>
                <w:sz w:val="20"/>
                <w:szCs w:val="20"/>
                <w:lang w:val="de-DE"/>
              </w:rPr>
              <w:t xml:space="preserve">namen. Wir tragen eine den jeweiligen Aufgaben und Gegebenheiten ­angemessene Kleidung, um niemanden in Verlegenheit zu ­bringen. Dies betrifft auch </w:t>
            </w:r>
            <w:r w:rsidR="00290AD0">
              <w:rPr>
                <w:rFonts w:cstheme="minorHAnsi"/>
                <w:iCs/>
                <w:color w:val="000000"/>
                <w:sz w:val="20"/>
                <w:szCs w:val="20"/>
                <w:lang w:val="de-DE"/>
              </w:rPr>
              <w:t>s</w:t>
            </w:r>
            <w:r w:rsidRPr="00607C61">
              <w:rPr>
                <w:rFonts w:cstheme="minorHAnsi"/>
                <w:iCs/>
                <w:color w:val="000000"/>
                <w:sz w:val="20"/>
                <w:szCs w:val="20"/>
                <w:lang w:val="de-DE"/>
              </w:rPr>
              <w:t>existische/herab</w:t>
            </w:r>
            <w:r w:rsidR="00F03151">
              <w:rPr>
                <w:rFonts w:cstheme="minorHAnsi"/>
                <w:iCs/>
                <w:color w:val="000000"/>
                <w:sz w:val="20"/>
                <w:szCs w:val="20"/>
                <w:lang w:val="de-DE"/>
              </w:rPr>
              <w:softHyphen/>
            </w:r>
            <w:r w:rsidRPr="00607C61">
              <w:rPr>
                <w:rFonts w:cstheme="minorHAnsi"/>
                <w:iCs/>
                <w:color w:val="000000"/>
                <w:sz w:val="20"/>
                <w:szCs w:val="20"/>
                <w:lang w:val="de-DE"/>
              </w:rPr>
              <w:t xml:space="preserve">würdigende Aufdrucke auf Kleidungsstücken.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lastRenderedPageBreak/>
              <w:t>Veranstaltungen/Übernachtungen</w:t>
            </w:r>
          </w:p>
        </w:tc>
        <w:tc>
          <w:tcPr>
            <w:tcW w:w="6038" w:type="dxa"/>
            <w:tcMar>
              <w:top w:w="0" w:type="dxa"/>
              <w:left w:w="113" w:type="dxa"/>
              <w:bottom w:w="0" w:type="dxa"/>
              <w:right w:w="113" w:type="dxa"/>
            </w:tcMar>
          </w:tcPr>
          <w:p w:rsidR="00607C61" w:rsidRPr="00607C61" w:rsidRDefault="00607C61" w:rsidP="00290AD0">
            <w:pPr>
              <w:autoSpaceDE w:val="0"/>
              <w:autoSpaceDN w:val="0"/>
              <w:adjustRightInd w:val="0"/>
              <w:spacing w:after="0" w:line="240" w:lineRule="auto"/>
              <w:textAlignment w:val="center"/>
              <w:rPr>
                <w:rFonts w:cstheme="minorHAnsi"/>
                <w:iCs/>
                <w:color w:val="000000"/>
                <w:sz w:val="20"/>
                <w:szCs w:val="20"/>
                <w:lang w:val="de-DE"/>
              </w:rPr>
            </w:pPr>
            <w:r w:rsidRPr="00607C61">
              <w:rPr>
                <w:rFonts w:cstheme="minorHAnsi"/>
                <w:iCs/>
                <w:color w:val="000000"/>
                <w:sz w:val="20"/>
                <w:szCs w:val="20"/>
                <w:lang w:val="de-DE"/>
              </w:rPr>
              <w:t>Wir nehmen uns Zeit für die gründliche Vorbereitung besonderer Aktivitäten (z. B. Ausflüge, Freizeit- oder Sportaktivitäten, Ver</w:t>
            </w:r>
            <w:r w:rsidR="00F03151">
              <w:rPr>
                <w:rFonts w:cstheme="minorHAnsi"/>
                <w:iCs/>
                <w:color w:val="000000"/>
                <w:sz w:val="20"/>
                <w:szCs w:val="20"/>
                <w:lang w:val="de-DE"/>
              </w:rPr>
              <w:softHyphen/>
            </w:r>
            <w:r w:rsidRPr="00607C61">
              <w:rPr>
                <w:rFonts w:cstheme="minorHAnsi"/>
                <w:iCs/>
                <w:color w:val="000000"/>
                <w:sz w:val="20"/>
                <w:szCs w:val="20"/>
                <w:lang w:val="de-DE"/>
              </w:rPr>
              <w:t>an</w:t>
            </w:r>
            <w:r w:rsidR="00F03151">
              <w:rPr>
                <w:rFonts w:cstheme="minorHAnsi"/>
                <w:iCs/>
                <w:color w:val="000000"/>
                <w:sz w:val="20"/>
                <w:szCs w:val="20"/>
                <w:lang w:val="de-DE"/>
              </w:rPr>
              <w:softHyphen/>
            </w:r>
            <w:r w:rsidRPr="00607C61">
              <w:rPr>
                <w:rFonts w:cstheme="minorHAnsi"/>
                <w:iCs/>
                <w:color w:val="000000"/>
                <w:sz w:val="20"/>
                <w:szCs w:val="20"/>
                <w:lang w:val="de-DE"/>
              </w:rPr>
              <w:t>staltungen mit Übernachtung …). Wir sorgen rechtzeitig für gute Rahmenbedingungen (z. B. genügend, auch volljährige Begleitpersonen beiderlei Geschlechts, Erste-Hilfe-kundige Personen, getrennte Schlaf- und Waschräume ...).</w:t>
            </w:r>
            <w:r w:rsidR="00290AD0">
              <w:rPr>
                <w:rFonts w:cstheme="minorHAnsi"/>
                <w:iCs/>
                <w:color w:val="000000"/>
                <w:sz w:val="20"/>
                <w:szCs w:val="20"/>
                <w:lang w:val="de-DE"/>
              </w:rPr>
              <w:t xml:space="preserve"> </w:t>
            </w:r>
            <w:r w:rsidRPr="00607C61">
              <w:rPr>
                <w:rFonts w:cstheme="minorHAnsi"/>
                <w:iCs/>
                <w:color w:val="000000"/>
                <w:sz w:val="20"/>
                <w:szCs w:val="20"/>
                <w:lang w:val="de-DE"/>
              </w:rPr>
              <w:t>Wir entwickeln gemeinsam hilfreiche Vorgangs</w:t>
            </w:r>
            <w:r w:rsidR="00F03151">
              <w:rPr>
                <w:rFonts w:cstheme="minorHAnsi"/>
                <w:iCs/>
                <w:color w:val="000000"/>
                <w:sz w:val="20"/>
                <w:szCs w:val="20"/>
                <w:lang w:val="de-DE"/>
              </w:rPr>
              <w:softHyphen/>
            </w:r>
            <w:r w:rsidRPr="00607C61">
              <w:rPr>
                <w:rFonts w:cstheme="minorHAnsi"/>
                <w:iCs/>
                <w:color w:val="000000"/>
                <w:sz w:val="20"/>
                <w:szCs w:val="20"/>
                <w:lang w:val="de-DE"/>
              </w:rPr>
              <w:t>weisen für den Umgang mit speziellen Situationen (z. B. Umgang mit besonderem Betreuungsbedarf eines Kindes oder Jugendlichen; Um</w:t>
            </w:r>
            <w:r w:rsidR="00F03151">
              <w:rPr>
                <w:rFonts w:cstheme="minorHAnsi"/>
                <w:iCs/>
                <w:color w:val="000000"/>
                <w:sz w:val="20"/>
                <w:szCs w:val="20"/>
                <w:lang w:val="de-DE"/>
              </w:rPr>
              <w:softHyphen/>
            </w:r>
            <w:r w:rsidRPr="00607C61">
              <w:rPr>
                <w:rFonts w:cstheme="minorHAnsi"/>
                <w:iCs/>
                <w:color w:val="000000"/>
                <w:sz w:val="20"/>
                <w:szCs w:val="20"/>
                <w:lang w:val="de-DE"/>
              </w:rPr>
              <w:t>gang mit spezifischen Rahmenbedingungen). Wir bevorzugen bzw. benachteiligen niemanden.</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Räume</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achten bei der Auswahl von Räumlichkeiten darauf, dass sie dem jeweiligen Anlass entsprechen und für die Beteiligten angemessen sind.</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b/>
                <w:bCs/>
                <w:color w:val="000000"/>
                <w:lang w:val="de-DE"/>
              </w:rPr>
            </w:pPr>
            <w:r w:rsidRPr="00607C61">
              <w:rPr>
                <w:rFonts w:cstheme="minorHAnsi"/>
                <w:b/>
                <w:bCs/>
                <w:color w:val="000000"/>
                <w:lang w:val="de-DE"/>
              </w:rPr>
              <w:t>Spiritualität</w:t>
            </w:r>
          </w:p>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achten z. B. im persönlichen und im seelsorglichen Gespräch auf die Grenze zwischen hilfreichem Nachfragen und bohrendem Aus</w:t>
            </w:r>
            <w:r w:rsidR="00F03151">
              <w:rPr>
                <w:rFonts w:cstheme="minorHAnsi"/>
                <w:iCs/>
                <w:color w:val="000000"/>
                <w:sz w:val="20"/>
                <w:szCs w:val="20"/>
                <w:lang w:val="de-DE"/>
              </w:rPr>
              <w:softHyphen/>
            </w:r>
            <w:r w:rsidRPr="00607C61">
              <w:rPr>
                <w:rFonts w:cstheme="minorHAnsi"/>
                <w:iCs/>
                <w:color w:val="000000"/>
                <w:sz w:val="20"/>
                <w:szCs w:val="20"/>
                <w:lang w:val="de-DE"/>
              </w:rPr>
              <w:t>fragen. Wir nutzen unsere spirituellen Angebote nicht für eine unan</w:t>
            </w:r>
            <w:r w:rsidR="00F03151">
              <w:rPr>
                <w:rFonts w:cstheme="minorHAnsi"/>
                <w:iCs/>
                <w:color w:val="000000"/>
                <w:sz w:val="20"/>
                <w:szCs w:val="20"/>
                <w:lang w:val="de-DE"/>
              </w:rPr>
              <w:softHyphen/>
            </w:r>
            <w:r w:rsidRPr="00607C61">
              <w:rPr>
                <w:rFonts w:cstheme="minorHAnsi"/>
                <w:iCs/>
                <w:color w:val="000000"/>
                <w:sz w:val="20"/>
                <w:szCs w:val="20"/>
                <w:lang w:val="de-DE"/>
              </w:rPr>
              <w:t>gemessene Annäherung bzw. Manipulation aus. Wir achten die reli</w:t>
            </w:r>
            <w:r w:rsidR="00F03151">
              <w:rPr>
                <w:rFonts w:cstheme="minorHAnsi"/>
                <w:iCs/>
                <w:color w:val="000000"/>
                <w:sz w:val="20"/>
                <w:szCs w:val="20"/>
                <w:lang w:val="de-DE"/>
              </w:rPr>
              <w:softHyphen/>
            </w:r>
            <w:r w:rsidRPr="00607C61">
              <w:rPr>
                <w:rFonts w:cstheme="minorHAnsi"/>
                <w:iCs/>
                <w:color w:val="000000"/>
                <w:sz w:val="20"/>
                <w:szCs w:val="20"/>
                <w:lang w:val="de-DE"/>
              </w:rPr>
              <w:t>giöse Selbstbestimmung aller Menschen.</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B2693B" w:rsidP="00607C61">
            <w:pPr>
              <w:autoSpaceDE w:val="0"/>
              <w:autoSpaceDN w:val="0"/>
              <w:adjustRightInd w:val="0"/>
              <w:spacing w:after="0" w:line="288" w:lineRule="auto"/>
              <w:jc w:val="center"/>
              <w:textAlignment w:val="center"/>
              <w:rPr>
                <w:rFonts w:cstheme="minorHAnsi"/>
                <w:color w:val="000000"/>
                <w:lang w:val="de-DE"/>
              </w:rPr>
            </w:pPr>
            <w:r>
              <w:rPr>
                <w:rFonts w:cstheme="minorHAnsi"/>
                <w:b/>
                <w:bCs/>
                <w:color w:val="000000"/>
                <w:lang w:val="de-DE"/>
              </w:rPr>
              <w:t>B</w:t>
            </w:r>
            <w:r w:rsidR="00607C61" w:rsidRPr="00607C61">
              <w:rPr>
                <w:rFonts w:cstheme="minorHAnsi"/>
                <w:b/>
                <w:bCs/>
                <w:color w:val="000000"/>
                <w:lang w:val="de-DE"/>
              </w:rPr>
              <w:t>eruflich/</w:t>
            </w:r>
            <w:r>
              <w:rPr>
                <w:rFonts w:cstheme="minorHAnsi"/>
                <w:b/>
                <w:bCs/>
                <w:color w:val="000000"/>
                <w:lang w:val="de-DE"/>
              </w:rPr>
              <w:t>P</w:t>
            </w:r>
            <w:r w:rsidR="00607C61" w:rsidRPr="00607C61">
              <w:rPr>
                <w:rFonts w:cstheme="minorHAnsi"/>
                <w:b/>
                <w:bCs/>
                <w:color w:val="000000"/>
                <w:lang w:val="de-DE"/>
              </w:rPr>
              <w:t>rivat</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 xml:space="preserve">Wir gehen verantwortungsvoll mit der Herausforderung um, Privates und Berufliches zu trennen. </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b/>
                <w:bCs/>
                <w:color w:val="000000"/>
                <w:lang w:val="de-DE"/>
              </w:rPr>
            </w:pPr>
            <w:r w:rsidRPr="00607C61">
              <w:rPr>
                <w:rFonts w:cstheme="minorHAnsi"/>
                <w:b/>
                <w:bCs/>
                <w:color w:val="000000"/>
                <w:lang w:val="de-DE"/>
              </w:rPr>
              <w:t>Einhaltung gesetzlicher</w:t>
            </w:r>
          </w:p>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und pfarrlicher Vorgaben</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halten uns bei unserer Arbeit konsequent an die (Jugendschutz-)</w:t>
            </w:r>
            <w:r w:rsidR="00F03151">
              <w:rPr>
                <w:rFonts w:cstheme="minorHAnsi"/>
                <w:iCs/>
                <w:color w:val="000000"/>
                <w:sz w:val="20"/>
                <w:szCs w:val="20"/>
                <w:lang w:val="de-DE"/>
              </w:rPr>
              <w:softHyphen/>
            </w:r>
            <w:r w:rsidRPr="00607C61">
              <w:rPr>
                <w:rFonts w:cstheme="minorHAnsi"/>
                <w:iCs/>
                <w:color w:val="000000"/>
                <w:sz w:val="20"/>
                <w:szCs w:val="20"/>
                <w:lang w:val="de-DE"/>
              </w:rPr>
              <w:t>Gesetze. Wir haben klare Regelungen für den Umgang mit Alkohol und sonstigen Genuss- oder Suchtmitteln.</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 xml:space="preserve">Macht- und </w:t>
            </w:r>
            <w:r w:rsidRPr="00607C61">
              <w:rPr>
                <w:rFonts w:cstheme="minorHAnsi"/>
                <w:b/>
                <w:bCs/>
                <w:color w:val="000000"/>
                <w:lang w:val="de-DE"/>
              </w:rPr>
              <w:br/>
              <w:t>Abhängigkeits­verhältnisse</w:t>
            </w:r>
          </w:p>
        </w:tc>
        <w:tc>
          <w:tcPr>
            <w:tcW w:w="6038" w:type="dxa"/>
            <w:tcMar>
              <w:top w:w="0" w:type="dxa"/>
              <w:left w:w="113" w:type="dxa"/>
              <w:bottom w:w="0" w:type="dxa"/>
              <w:right w:w="113" w:type="dxa"/>
            </w:tcMar>
          </w:tcPr>
          <w:p w:rsidR="00607C61" w:rsidRPr="00306E09" w:rsidRDefault="00607C61" w:rsidP="00F62C81">
            <w:pPr>
              <w:autoSpaceDE w:val="0"/>
              <w:autoSpaceDN w:val="0"/>
              <w:adjustRightInd w:val="0"/>
              <w:spacing w:after="0" w:line="240" w:lineRule="auto"/>
              <w:textAlignment w:val="center"/>
              <w:rPr>
                <w:rFonts w:cstheme="minorHAnsi"/>
                <w:iCs/>
                <w:color w:val="000000"/>
                <w:sz w:val="20"/>
                <w:szCs w:val="20"/>
                <w:lang w:val="de-DE"/>
              </w:rPr>
            </w:pPr>
            <w:r w:rsidRPr="00607C61">
              <w:rPr>
                <w:rFonts w:cstheme="minorHAnsi"/>
                <w:iCs/>
                <w:color w:val="000000"/>
                <w:sz w:val="20"/>
                <w:szCs w:val="20"/>
                <w:lang w:val="de-DE"/>
              </w:rPr>
              <w:t xml:space="preserve">Wir gehen mit unserer Leitungsfunktion und Autorität </w:t>
            </w:r>
            <w:r w:rsidR="00290AD0">
              <w:rPr>
                <w:rFonts w:cstheme="minorHAnsi"/>
                <w:iCs/>
                <w:color w:val="000000"/>
                <w:sz w:val="20"/>
                <w:szCs w:val="20"/>
                <w:lang w:val="de-DE"/>
              </w:rPr>
              <w:t>v</w:t>
            </w:r>
            <w:r w:rsidRPr="00607C61">
              <w:rPr>
                <w:rFonts w:cstheme="minorHAnsi"/>
                <w:iCs/>
                <w:color w:val="000000"/>
                <w:sz w:val="20"/>
                <w:szCs w:val="20"/>
                <w:lang w:val="de-DE"/>
              </w:rPr>
              <w:t>erantwortung</w:t>
            </w:r>
            <w:r w:rsidR="00306E09">
              <w:rPr>
                <w:rFonts w:cstheme="minorHAnsi"/>
                <w:iCs/>
                <w:color w:val="000000"/>
                <w:sz w:val="20"/>
                <w:szCs w:val="20"/>
                <w:lang w:val="de-DE"/>
              </w:rPr>
              <w:t>s</w:t>
            </w:r>
            <w:r w:rsidR="00306E09">
              <w:rPr>
                <w:rFonts w:cstheme="minorHAnsi"/>
                <w:iCs/>
                <w:color w:val="000000"/>
                <w:sz w:val="20"/>
                <w:szCs w:val="20"/>
                <w:lang w:val="de-DE"/>
              </w:rPr>
              <w:softHyphen/>
              <w:t xml:space="preserve">bewusst </w:t>
            </w:r>
            <w:r w:rsidRPr="00607C61">
              <w:rPr>
                <w:rFonts w:cstheme="minorHAnsi"/>
                <w:iCs/>
                <w:color w:val="000000"/>
                <w:sz w:val="20"/>
                <w:szCs w:val="20"/>
                <w:lang w:val="de-DE"/>
              </w:rPr>
              <w:t xml:space="preserve"> um. Unser Handeln ist ehrlich und </w:t>
            </w:r>
            <w:r w:rsidR="00290AD0">
              <w:rPr>
                <w:rFonts w:cstheme="minorHAnsi"/>
                <w:iCs/>
                <w:color w:val="000000"/>
                <w:sz w:val="20"/>
                <w:szCs w:val="20"/>
                <w:lang w:val="de-DE"/>
              </w:rPr>
              <w:t>n</w:t>
            </w:r>
            <w:r w:rsidRPr="00607C61">
              <w:rPr>
                <w:rFonts w:cstheme="minorHAnsi"/>
                <w:iCs/>
                <w:color w:val="000000"/>
                <w:sz w:val="20"/>
                <w:szCs w:val="20"/>
                <w:lang w:val="de-DE"/>
              </w:rPr>
              <w:t>achvollziehbar. Wir gehen sensibel mit bestehenden Abhängigkeitsbeziehungen um und nutzen sie nicht aus.</w:t>
            </w:r>
          </w:p>
        </w:tc>
      </w:tr>
      <w:tr w:rsidR="00607C61" w:rsidRPr="00607C61" w:rsidTr="00F03151">
        <w:trPr>
          <w:cantSplit/>
          <w:trHeight w:val="284"/>
        </w:trPr>
        <w:tc>
          <w:tcPr>
            <w:tcW w:w="3807" w:type="dxa"/>
            <w:shd w:val="solid" w:color="E1D2E4" w:fill="BEA0C4"/>
            <w:tcMar>
              <w:top w:w="80" w:type="dxa"/>
              <w:left w:w="80" w:type="dxa"/>
              <w:bottom w:w="80" w:type="dxa"/>
              <w:right w:w="80" w:type="dxa"/>
            </w:tcMar>
            <w:vAlign w:val="center"/>
          </w:tcPr>
          <w:p w:rsidR="00607C61" w:rsidRPr="00607C61" w:rsidRDefault="00607C61" w:rsidP="00607C61">
            <w:pPr>
              <w:autoSpaceDE w:val="0"/>
              <w:autoSpaceDN w:val="0"/>
              <w:adjustRightInd w:val="0"/>
              <w:spacing w:after="0" w:line="288" w:lineRule="auto"/>
              <w:jc w:val="center"/>
              <w:textAlignment w:val="center"/>
              <w:rPr>
                <w:rFonts w:cstheme="minorHAnsi"/>
                <w:b/>
                <w:bCs/>
                <w:color w:val="000000"/>
                <w:lang w:val="de-DE"/>
              </w:rPr>
            </w:pPr>
            <w:r w:rsidRPr="00607C61">
              <w:rPr>
                <w:rFonts w:cstheme="minorHAnsi"/>
                <w:b/>
                <w:bCs/>
                <w:color w:val="000000"/>
                <w:lang w:val="de-DE"/>
              </w:rPr>
              <w:t>Übergriffe von und unter</w:t>
            </w:r>
          </w:p>
          <w:p w:rsidR="00607C61" w:rsidRPr="00607C61" w:rsidRDefault="00607C61" w:rsidP="00607C61">
            <w:pPr>
              <w:autoSpaceDE w:val="0"/>
              <w:autoSpaceDN w:val="0"/>
              <w:adjustRightInd w:val="0"/>
              <w:spacing w:after="0" w:line="288" w:lineRule="auto"/>
              <w:jc w:val="center"/>
              <w:textAlignment w:val="center"/>
              <w:rPr>
                <w:rFonts w:cstheme="minorHAnsi"/>
                <w:color w:val="000000"/>
                <w:lang w:val="de-DE"/>
              </w:rPr>
            </w:pPr>
            <w:r w:rsidRPr="00607C61">
              <w:rPr>
                <w:rFonts w:cstheme="minorHAnsi"/>
                <w:b/>
                <w:bCs/>
                <w:color w:val="000000"/>
                <w:lang w:val="de-DE"/>
              </w:rPr>
              <w:t>Kindern und Jugendlichen</w:t>
            </w:r>
          </w:p>
        </w:tc>
        <w:tc>
          <w:tcPr>
            <w:tcW w:w="6038" w:type="dxa"/>
            <w:tcMar>
              <w:top w:w="0" w:type="dxa"/>
              <w:left w:w="113" w:type="dxa"/>
              <w:bottom w:w="0" w:type="dxa"/>
              <w:right w:w="113" w:type="dxa"/>
            </w:tcMar>
          </w:tcPr>
          <w:p w:rsidR="00607C61" w:rsidRPr="00607C61" w:rsidRDefault="00607C61" w:rsidP="00F62C81">
            <w:pPr>
              <w:autoSpaceDE w:val="0"/>
              <w:autoSpaceDN w:val="0"/>
              <w:adjustRightInd w:val="0"/>
              <w:spacing w:after="0" w:line="240" w:lineRule="auto"/>
              <w:textAlignment w:val="center"/>
              <w:rPr>
                <w:rFonts w:cstheme="minorHAnsi"/>
                <w:color w:val="000000"/>
                <w:sz w:val="20"/>
                <w:szCs w:val="20"/>
                <w:lang w:val="de-DE"/>
              </w:rPr>
            </w:pPr>
            <w:r w:rsidRPr="00607C61">
              <w:rPr>
                <w:rFonts w:cstheme="minorHAnsi"/>
                <w:iCs/>
                <w:color w:val="000000"/>
                <w:sz w:val="20"/>
                <w:szCs w:val="20"/>
                <w:lang w:val="de-DE"/>
              </w:rPr>
              <w:t>Wir verschließen unsere Augen nicht vor der Tatsache, dass über</w:t>
            </w:r>
            <w:r w:rsidR="00F03151">
              <w:rPr>
                <w:rFonts w:cstheme="minorHAnsi"/>
                <w:iCs/>
                <w:color w:val="000000"/>
                <w:sz w:val="20"/>
                <w:szCs w:val="20"/>
                <w:lang w:val="de-DE"/>
              </w:rPr>
              <w:softHyphen/>
            </w:r>
            <w:r w:rsidRPr="00607C61">
              <w:rPr>
                <w:rFonts w:cstheme="minorHAnsi"/>
                <w:iCs/>
                <w:color w:val="000000"/>
                <w:sz w:val="20"/>
                <w:szCs w:val="20"/>
                <w:lang w:val="de-DE"/>
              </w:rPr>
              <w:t>griffige Handlungen auch von Kindern und Jugendlichen ausgehen können. Derartiges Verhalten werden wir weder bagatellisieren noch tolerieren – vielmehr setzen wir klare Grenzen.</w:t>
            </w:r>
          </w:p>
        </w:tc>
      </w:tr>
    </w:tbl>
    <w:p w:rsidR="00607C61" w:rsidRDefault="00607C61">
      <w:pPr>
        <w:rPr>
          <w:rFonts w:ascii="Calibri" w:hAnsi="Calibri" w:cs="Calibri"/>
          <w:b/>
          <w:sz w:val="32"/>
          <w:szCs w:val="28"/>
        </w:rPr>
      </w:pPr>
      <w:r>
        <w:rPr>
          <w:rFonts w:ascii="Calibri" w:hAnsi="Calibri" w:cs="Calibri"/>
          <w:b/>
          <w:sz w:val="32"/>
          <w:szCs w:val="28"/>
        </w:rPr>
        <w:br w:type="page"/>
      </w:r>
    </w:p>
    <w:p w:rsidR="0039661D" w:rsidRPr="0039661D" w:rsidRDefault="0039661D" w:rsidP="0039661D">
      <w:pPr>
        <w:rPr>
          <w:rFonts w:ascii="Calibri" w:hAnsi="Calibri" w:cs="Calibri"/>
          <w:b/>
          <w:sz w:val="32"/>
          <w:szCs w:val="28"/>
        </w:rPr>
      </w:pPr>
      <w:r w:rsidRPr="0039661D">
        <w:rPr>
          <w:rFonts w:ascii="Calibri" w:hAnsi="Calibri" w:cs="Calibri"/>
          <w:b/>
          <w:sz w:val="32"/>
          <w:szCs w:val="28"/>
        </w:rPr>
        <w:lastRenderedPageBreak/>
        <w:t>SCHUTZKONZEPT</w:t>
      </w:r>
    </w:p>
    <w:p w:rsidR="0039661D" w:rsidRDefault="0039661D" w:rsidP="0039661D">
      <w:pPr>
        <w:rPr>
          <w:rFonts w:ascii="Calibri" w:hAnsi="Calibri" w:cs="Calibri"/>
          <w:b/>
          <w:bCs/>
          <w:sz w:val="28"/>
          <w:szCs w:val="24"/>
          <w:lang w:val="de-DE"/>
        </w:rPr>
      </w:pPr>
      <w:r w:rsidRPr="0039661D">
        <w:rPr>
          <w:rFonts w:ascii="Calibri" w:hAnsi="Calibri" w:cs="Calibri"/>
          <w:b/>
          <w:bCs/>
          <w:sz w:val="28"/>
          <w:szCs w:val="24"/>
          <w:lang w:val="de-DE"/>
        </w:rPr>
        <w:t>Intervention &amp; Verfahrenswege</w:t>
      </w:r>
    </w:p>
    <w:p w:rsidR="00F62C81" w:rsidRPr="0039661D" w:rsidRDefault="00F62C81" w:rsidP="0039661D">
      <w:pPr>
        <w:rPr>
          <w:rFonts w:ascii="Calibri" w:hAnsi="Calibri" w:cs="Calibri"/>
          <w:b/>
          <w:bCs/>
          <w:sz w:val="28"/>
          <w:szCs w:val="24"/>
          <w:lang w:val="de-DE"/>
        </w:rPr>
      </w:pPr>
    </w:p>
    <w:tbl>
      <w:tblPr>
        <w:tblW w:w="0" w:type="auto"/>
        <w:tblInd w:w="-8" w:type="dxa"/>
        <w:tblLayout w:type="fixed"/>
        <w:tblCellMar>
          <w:left w:w="0" w:type="dxa"/>
          <w:right w:w="0" w:type="dxa"/>
        </w:tblCellMar>
        <w:tblLook w:val="0000" w:firstRow="0" w:lastRow="0" w:firstColumn="0" w:lastColumn="0" w:noHBand="0" w:noVBand="0"/>
      </w:tblPr>
      <w:tblGrid>
        <w:gridCol w:w="3392"/>
        <w:gridCol w:w="6453"/>
      </w:tblGrid>
      <w:tr w:rsidR="0039661D" w:rsidRPr="0039661D" w:rsidTr="00C65BBB">
        <w:trPr>
          <w:trHeight w:val="66"/>
        </w:trPr>
        <w:tc>
          <w:tcPr>
            <w:tcW w:w="3392" w:type="dxa"/>
            <w:tcBorders>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3" w:type="dxa"/>
            <w:tcBorders>
              <w:top w:val="single" w:sz="6" w:space="0" w:color="83568C"/>
              <w:left w:val="single" w:sz="6" w:space="0" w:color="83568C"/>
              <w:right w:val="single" w:sz="6" w:space="0" w:color="83568C"/>
            </w:tcBorders>
            <w:shd w:val="solid" w:color="83568C" w:fill="auto"/>
            <w:tcMar>
              <w:top w:w="88" w:type="dxa"/>
              <w:left w:w="80" w:type="dxa"/>
              <w:bottom w:w="88" w:type="dxa"/>
              <w:right w:w="80" w:type="dxa"/>
            </w:tcMar>
          </w:tcPr>
          <w:p w:rsidR="0039661D" w:rsidRPr="0039661D" w:rsidRDefault="00B2693B" w:rsidP="0039661D">
            <w:pPr>
              <w:autoSpaceDE w:val="0"/>
              <w:autoSpaceDN w:val="0"/>
              <w:adjustRightInd w:val="0"/>
              <w:spacing w:after="0" w:line="240" w:lineRule="auto"/>
              <w:jc w:val="center"/>
              <w:textAlignment w:val="center"/>
              <w:rPr>
                <w:rFonts w:ascii="Calibri" w:hAnsi="Calibri" w:cs="Calibri"/>
                <w:color w:val="000000"/>
                <w:lang w:val="de-DE"/>
              </w:rPr>
            </w:pPr>
            <w:r>
              <w:rPr>
                <w:rFonts w:ascii="Calibri" w:hAnsi="Calibri" w:cs="Calibri"/>
                <w:b/>
                <w:bCs/>
                <w:color w:val="FFFFFF"/>
                <w:lang w:val="de-DE"/>
              </w:rPr>
              <w:t>F</w:t>
            </w:r>
            <w:r w:rsidR="0039661D" w:rsidRPr="0039661D">
              <w:rPr>
                <w:rFonts w:ascii="Calibri" w:hAnsi="Calibri" w:cs="Calibri"/>
                <w:b/>
                <w:bCs/>
                <w:color w:val="FFFFFF"/>
                <w:lang w:val="de-DE"/>
              </w:rPr>
              <w:t>olgende Personen/Stellen werden informiert</w:t>
            </w:r>
          </w:p>
        </w:tc>
      </w:tr>
      <w:tr w:rsidR="0039661D" w:rsidRPr="0039661D" w:rsidTr="00C65BBB">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B2693B" w:rsidP="0039661D">
            <w:pPr>
              <w:autoSpaceDE w:val="0"/>
              <w:autoSpaceDN w:val="0"/>
              <w:adjustRightInd w:val="0"/>
              <w:spacing w:after="0" w:line="240" w:lineRule="auto"/>
              <w:textAlignment w:val="center"/>
              <w:rPr>
                <w:rFonts w:ascii="Calibri" w:hAnsi="Calibri" w:cs="Calibri"/>
                <w:color w:val="000000"/>
                <w:lang w:val="de-DE"/>
              </w:rPr>
            </w:pPr>
            <w:r>
              <w:rPr>
                <w:rFonts w:ascii="Calibri" w:hAnsi="Calibri" w:cs="Calibri"/>
                <w:color w:val="000000"/>
                <w:lang w:val="de-DE"/>
              </w:rPr>
              <w:t>B</w:t>
            </w:r>
            <w:r w:rsidR="0039661D" w:rsidRPr="0039661D">
              <w:rPr>
                <w:rFonts w:ascii="Calibri" w:hAnsi="Calibri" w:cs="Calibri"/>
                <w:color w:val="000000"/>
                <w:lang w:val="de-DE"/>
              </w:rPr>
              <w:t>ei Beobachtung eines Vorfalles</w:t>
            </w:r>
          </w:p>
        </w:tc>
        <w:tc>
          <w:tcPr>
            <w:tcW w:w="6453" w:type="dxa"/>
            <w:tcBorders>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r w:rsidR="0039661D" w:rsidRPr="0039661D">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B2693B" w:rsidP="0039661D">
            <w:pPr>
              <w:autoSpaceDE w:val="0"/>
              <w:autoSpaceDN w:val="0"/>
              <w:adjustRightInd w:val="0"/>
              <w:spacing w:after="0" w:line="240" w:lineRule="auto"/>
              <w:textAlignment w:val="center"/>
              <w:rPr>
                <w:rFonts w:ascii="Calibri" w:hAnsi="Calibri" w:cs="Calibri"/>
                <w:color w:val="000000"/>
                <w:lang w:val="de-DE"/>
              </w:rPr>
            </w:pPr>
            <w:r>
              <w:rPr>
                <w:rFonts w:ascii="Calibri" w:hAnsi="Calibri" w:cs="Calibri"/>
                <w:color w:val="000000"/>
                <w:lang w:val="de-DE"/>
              </w:rPr>
              <w:t>B</w:t>
            </w:r>
            <w:r w:rsidR="0039661D" w:rsidRPr="0039661D">
              <w:rPr>
                <w:rFonts w:ascii="Calibri" w:hAnsi="Calibri" w:cs="Calibri"/>
                <w:color w:val="000000"/>
                <w:lang w:val="de-DE"/>
              </w:rPr>
              <w:t>ei Verdacht eines Vorfalles</w:t>
            </w:r>
          </w:p>
        </w:tc>
        <w:tc>
          <w:tcPr>
            <w:tcW w:w="6453"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r w:rsidR="0039661D" w:rsidRPr="0039661D">
        <w:trPr>
          <w:trHeight w:val="66"/>
        </w:trPr>
        <w:tc>
          <w:tcPr>
            <w:tcW w:w="3392"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B2693B" w:rsidP="0039661D">
            <w:pPr>
              <w:autoSpaceDE w:val="0"/>
              <w:autoSpaceDN w:val="0"/>
              <w:adjustRightInd w:val="0"/>
              <w:spacing w:after="0" w:line="240" w:lineRule="auto"/>
              <w:textAlignment w:val="center"/>
              <w:rPr>
                <w:rFonts w:ascii="Calibri" w:hAnsi="Calibri" w:cs="Calibri"/>
                <w:color w:val="000000"/>
                <w:lang w:val="de-DE"/>
              </w:rPr>
            </w:pPr>
            <w:r>
              <w:rPr>
                <w:rFonts w:ascii="Calibri" w:hAnsi="Calibri" w:cs="Calibri"/>
                <w:color w:val="000000"/>
                <w:lang w:val="de-DE"/>
              </w:rPr>
              <w:t>B</w:t>
            </w:r>
            <w:r w:rsidR="0039661D" w:rsidRPr="0039661D">
              <w:rPr>
                <w:rFonts w:ascii="Calibri" w:hAnsi="Calibri" w:cs="Calibri"/>
                <w:color w:val="000000"/>
                <w:lang w:val="de-DE"/>
              </w:rPr>
              <w:t>ei Meldung eines Vorfalles</w:t>
            </w:r>
          </w:p>
        </w:tc>
        <w:tc>
          <w:tcPr>
            <w:tcW w:w="6453"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bl>
    <w:p w:rsidR="0039661D" w:rsidRDefault="0039661D" w:rsidP="0039661D">
      <w:pPr>
        <w:spacing w:line="240" w:lineRule="auto"/>
        <w:rPr>
          <w:rFonts w:ascii="Calibri" w:hAnsi="Calibri" w:cs="Calibri"/>
        </w:rPr>
      </w:pPr>
    </w:p>
    <w:p w:rsidR="008163C5" w:rsidRPr="0039661D" w:rsidRDefault="008163C5" w:rsidP="0039661D">
      <w:pPr>
        <w:spacing w:line="240" w:lineRule="auto"/>
        <w:rPr>
          <w:rFonts w:ascii="Calibri" w:hAnsi="Calibri" w:cs="Calibri"/>
        </w:rPr>
      </w:pPr>
    </w:p>
    <w:tbl>
      <w:tblPr>
        <w:tblW w:w="0" w:type="auto"/>
        <w:tblInd w:w="-8" w:type="dxa"/>
        <w:tblLayout w:type="fixed"/>
        <w:tblCellMar>
          <w:left w:w="0" w:type="dxa"/>
          <w:right w:w="0" w:type="dxa"/>
        </w:tblCellMar>
        <w:tblLook w:val="0000" w:firstRow="0" w:lastRow="0" w:firstColumn="0" w:lastColumn="0" w:noHBand="0" w:noVBand="0"/>
      </w:tblPr>
      <w:tblGrid>
        <w:gridCol w:w="3394"/>
        <w:gridCol w:w="6456"/>
      </w:tblGrid>
      <w:tr w:rsidR="0039661D" w:rsidRPr="0039661D" w:rsidTr="00C65BBB">
        <w:trPr>
          <w:trHeight w:val="66"/>
        </w:trPr>
        <w:tc>
          <w:tcPr>
            <w:tcW w:w="3394" w:type="dxa"/>
            <w:tcBorders>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right w:val="single" w:sz="6" w:space="0" w:color="83568C"/>
            </w:tcBorders>
            <w:shd w:val="solid" w:color="83568C" w:fill="auto"/>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jc w:val="center"/>
              <w:textAlignment w:val="center"/>
              <w:rPr>
                <w:rFonts w:ascii="Calibri" w:hAnsi="Calibri" w:cs="Calibri"/>
                <w:color w:val="000000"/>
                <w:lang w:val="de-DE"/>
              </w:rPr>
            </w:pPr>
            <w:r w:rsidRPr="0039661D">
              <w:rPr>
                <w:rFonts w:ascii="Calibri" w:hAnsi="Calibri" w:cs="Calibri"/>
                <w:b/>
                <w:bCs/>
                <w:color w:val="FFFFFF"/>
                <w:lang w:val="de-DE"/>
              </w:rPr>
              <w:t>Hilfe und Beratung</w:t>
            </w:r>
          </w:p>
        </w:tc>
      </w:tr>
      <w:tr w:rsidR="0039661D" w:rsidRPr="0039661D" w:rsidTr="00C65BBB">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Für Kinder und Jugendliche</w:t>
            </w:r>
          </w:p>
        </w:tc>
        <w:tc>
          <w:tcPr>
            <w:tcW w:w="6456" w:type="dxa"/>
            <w:tcBorders>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Rat auf Draht</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Kinderschutzzentren</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Für Erwachsene</w:t>
            </w: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Ombudsstelle der Diözese</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Stabsstelle Prävention</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Frauennotruf</w:t>
            </w:r>
            <w:r w:rsidR="00362553">
              <w:rPr>
                <w:rFonts w:ascii="Calibri" w:hAnsi="Calibri" w:cs="Calibri"/>
                <w:color w:val="000000"/>
                <w:lang w:val="de-DE"/>
              </w:rPr>
              <w:t xml:space="preserve">, </w:t>
            </w:r>
            <w:r w:rsidR="00362553" w:rsidRPr="00362553">
              <w:rPr>
                <w:rFonts w:ascii="Calibri" w:hAnsi="Calibri" w:cs="Calibri"/>
                <w:color w:val="000000"/>
                <w:lang w:val="de-DE"/>
              </w:rPr>
              <w:t>Männernotruf</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textAlignment w:val="center"/>
              <w:rPr>
                <w:rFonts w:ascii="Calibri" w:hAnsi="Calibri" w:cs="Calibri"/>
                <w:color w:val="000000"/>
                <w:lang w:val="de-DE"/>
              </w:rPr>
            </w:pPr>
            <w:r w:rsidRPr="0039661D">
              <w:rPr>
                <w:rFonts w:ascii="Calibri" w:hAnsi="Calibri" w:cs="Calibri"/>
                <w:color w:val="000000"/>
                <w:lang w:val="de-DE"/>
              </w:rPr>
              <w:t>Gewaltschutzzentren</w:t>
            </w: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r w:rsidR="0039661D" w:rsidRPr="0039661D">
        <w:trPr>
          <w:trHeight w:val="66"/>
        </w:trPr>
        <w:tc>
          <w:tcPr>
            <w:tcW w:w="3394"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c>
          <w:tcPr>
            <w:tcW w:w="6456" w:type="dxa"/>
            <w:tcBorders>
              <w:top w:val="single" w:sz="6" w:space="0" w:color="83568C"/>
              <w:left w:val="single" w:sz="6" w:space="0" w:color="83568C"/>
              <w:bottom w:val="single" w:sz="6" w:space="0" w:color="83568C"/>
              <w:right w:val="single" w:sz="6" w:space="0" w:color="83568C"/>
            </w:tcBorders>
            <w:tcMar>
              <w:top w:w="88" w:type="dxa"/>
              <w:left w:w="80" w:type="dxa"/>
              <w:bottom w:w="88" w:type="dxa"/>
              <w:right w:w="80" w:type="dxa"/>
            </w:tcMar>
          </w:tcPr>
          <w:p w:rsidR="0039661D" w:rsidRPr="0039661D" w:rsidRDefault="0039661D" w:rsidP="0039661D">
            <w:pPr>
              <w:autoSpaceDE w:val="0"/>
              <w:autoSpaceDN w:val="0"/>
              <w:adjustRightInd w:val="0"/>
              <w:spacing w:after="0" w:line="240" w:lineRule="auto"/>
              <w:rPr>
                <w:rFonts w:ascii="Calibri" w:hAnsi="Calibri" w:cs="Calibri"/>
              </w:rPr>
            </w:pPr>
          </w:p>
        </w:tc>
      </w:tr>
    </w:tbl>
    <w:p w:rsidR="0039661D" w:rsidRPr="0039661D" w:rsidRDefault="0039661D" w:rsidP="0039661D">
      <w:pPr>
        <w:spacing w:line="240" w:lineRule="auto"/>
        <w:rPr>
          <w:rFonts w:ascii="Calibri" w:hAnsi="Calibri" w:cs="Calibri"/>
        </w:rPr>
      </w:pPr>
    </w:p>
    <w:p w:rsidR="001C5F76" w:rsidRPr="001C5F76" w:rsidRDefault="001C5F76">
      <w:pPr>
        <w:rPr>
          <w:rFonts w:ascii="Calibri" w:hAnsi="Calibri" w:cs="Calibri"/>
        </w:rPr>
      </w:pPr>
    </w:p>
    <w:sectPr w:rsidR="001C5F76" w:rsidRPr="001C5F76" w:rsidSect="00F62C8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F76"/>
    <w:rsid w:val="0016482E"/>
    <w:rsid w:val="001C5F76"/>
    <w:rsid w:val="002812A0"/>
    <w:rsid w:val="00290AD0"/>
    <w:rsid w:val="00306E09"/>
    <w:rsid w:val="00362553"/>
    <w:rsid w:val="0039661D"/>
    <w:rsid w:val="00607C61"/>
    <w:rsid w:val="008163C5"/>
    <w:rsid w:val="00B2693B"/>
    <w:rsid w:val="00C65BBB"/>
    <w:rsid w:val="00E925D6"/>
    <w:rsid w:val="00F03151"/>
    <w:rsid w:val="00F46599"/>
    <w:rsid w:val="00F62C8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9F706-8AC5-434C-97BE-2C77B86F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9661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einAbsatzformat">
    <w:name w:val="[Kein Absatzformat]"/>
    <w:rsid w:val="001C5F76"/>
    <w:pPr>
      <w:autoSpaceDE w:val="0"/>
      <w:autoSpaceDN w:val="0"/>
      <w:adjustRightInd w:val="0"/>
      <w:spacing w:after="0" w:line="288" w:lineRule="auto"/>
      <w:textAlignment w:val="center"/>
    </w:pPr>
    <w:rPr>
      <w:rFonts w:ascii="Minion Pro" w:hAnsi="Minion Pro" w:cs="Minion Pro"/>
      <w:color w:val="000000"/>
      <w:sz w:val="24"/>
      <w:szCs w:val="24"/>
      <w:lang w:val="de-DE"/>
    </w:rPr>
  </w:style>
  <w:style w:type="paragraph" w:customStyle="1" w:styleId="EinfAbs">
    <w:name w:val="[Einf. Abs.]"/>
    <w:basedOn w:val="KeinAbsatzformat"/>
    <w:uiPriority w:val="99"/>
    <w:rsid w:val="001C5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965</Words>
  <Characters>6086</Characters>
  <Application>Microsoft Office Word</Application>
  <DocSecurity>4</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Pietro</dc:creator>
  <cp:keywords/>
  <dc:description/>
  <cp:lastModifiedBy>Notburga Zinka</cp:lastModifiedBy>
  <cp:revision>2</cp:revision>
  <dcterms:created xsi:type="dcterms:W3CDTF">2024-05-22T11:15:00Z</dcterms:created>
  <dcterms:modified xsi:type="dcterms:W3CDTF">2024-05-22T11:15:00Z</dcterms:modified>
</cp:coreProperties>
</file>